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Электронный учебно-методический комплекс</w:t>
      </w: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Вспомогательн</w:t>
      </w:r>
      <w:r w:rsidR="006B582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ый</w:t>
      </w:r>
      <w:r w:rsidR="00A51CDF"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6B582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раздел</w:t>
      </w:r>
      <w:bookmarkStart w:id="0" w:name="_GoBack"/>
      <w:bookmarkEnd w:id="0"/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ТОВАРОВЕДЕНИЕ (ГРУЗОВЕДЕНИЕ)</w:t>
      </w: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УЧЕБНАЯ ПРОГРАММА</w:t>
      </w: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F75181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386CC6" w:rsidRPr="005239CB" w:rsidRDefault="00386CC6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336275" w:rsidRPr="005239CB" w:rsidRDefault="00336275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</w:p>
    <w:p w:rsidR="00C0397B" w:rsidRDefault="00C0397B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  <w:r w:rsidRPr="005239CB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МИНСК 2018</w:t>
      </w:r>
    </w:p>
    <w:p w:rsidR="00BE0E9A" w:rsidRPr="005239CB" w:rsidRDefault="00BE0E9A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386CC6" w:rsidRDefault="00386CC6" w:rsidP="002A6C46">
      <w:pPr>
        <w:widowControl w:val="0"/>
        <w:autoSpaceDE w:val="0"/>
        <w:autoSpaceDN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CC6" w:rsidRDefault="00386CC6" w:rsidP="002A6C46">
      <w:pPr>
        <w:widowControl w:val="0"/>
        <w:autoSpaceDE w:val="0"/>
        <w:autoSpaceDN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C46" w:rsidRPr="005239CB" w:rsidRDefault="002A6C46" w:rsidP="002A6C46">
      <w:pPr>
        <w:widowControl w:val="0"/>
        <w:autoSpaceDE w:val="0"/>
        <w:autoSpaceDN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9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Белорусский национальный технический университет</w:t>
      </w:r>
    </w:p>
    <w:tbl>
      <w:tblPr>
        <w:tblpPr w:leftFromText="180" w:rightFromText="180" w:vertAnchor="text" w:horzAnchor="page" w:tblpX="4021" w:tblpY="211"/>
        <w:tblW w:w="0" w:type="auto"/>
        <w:tblLook w:val="01E0" w:firstRow="1" w:lastRow="1" w:firstColumn="1" w:lastColumn="1" w:noHBand="0" w:noVBand="0"/>
      </w:tblPr>
      <w:tblGrid>
        <w:gridCol w:w="250"/>
        <w:gridCol w:w="5248"/>
      </w:tblGrid>
      <w:tr w:rsidR="002A6C46" w:rsidRPr="005239CB" w:rsidTr="00F00B93">
        <w:trPr>
          <w:trHeight w:val="317"/>
        </w:trPr>
        <w:tc>
          <w:tcPr>
            <w:tcW w:w="250" w:type="dxa"/>
          </w:tcPr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</w:tcPr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ind w:left="3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A6C46" w:rsidRPr="005239CB" w:rsidTr="00F00B93">
        <w:trPr>
          <w:trHeight w:val="3552"/>
        </w:trPr>
        <w:tc>
          <w:tcPr>
            <w:tcW w:w="250" w:type="dxa"/>
          </w:tcPr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</w:tcPr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ind w:left="-816"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9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ind w:left="-816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Проректор по учебной</w:t>
            </w:r>
          </w:p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ind w:left="-816"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 </w:t>
            </w:r>
          </w:p>
          <w:p w:rsidR="002A6C46" w:rsidRPr="005239CB" w:rsidRDefault="002A6C46" w:rsidP="002A6C46">
            <w:pPr>
              <w:widowControl w:val="0"/>
              <w:autoSpaceDE w:val="0"/>
              <w:autoSpaceDN w:val="0"/>
              <w:spacing w:before="120" w:after="0" w:line="288" w:lineRule="auto"/>
              <w:ind w:left="-107" w:firstLine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А.Г. </w:t>
            </w:r>
            <w:proofErr w:type="spellStart"/>
            <w:r w:rsidRPr="00523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Баханович</w:t>
            </w:r>
            <w:proofErr w:type="spellEnd"/>
          </w:p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№ УД-____ /уч.</w:t>
            </w:r>
          </w:p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ind w:left="3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A6C46" w:rsidRPr="005239CB" w:rsidTr="00F00B93">
        <w:trPr>
          <w:trHeight w:val="308"/>
        </w:trPr>
        <w:tc>
          <w:tcPr>
            <w:tcW w:w="250" w:type="dxa"/>
          </w:tcPr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</w:tcPr>
          <w:p w:rsidR="002A6C46" w:rsidRPr="005239CB" w:rsidRDefault="002A6C46" w:rsidP="002A6C46">
            <w:pPr>
              <w:widowControl w:val="0"/>
              <w:autoSpaceDE w:val="0"/>
              <w:autoSpaceDN w:val="0"/>
              <w:spacing w:after="0" w:line="288" w:lineRule="auto"/>
              <w:ind w:left="3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A6C46" w:rsidRPr="005239CB" w:rsidRDefault="002A6C46" w:rsidP="002A6C46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C46" w:rsidRPr="005239CB" w:rsidRDefault="002A6C46" w:rsidP="002A6C46">
      <w:pPr>
        <w:widowControl w:val="0"/>
        <w:autoSpaceDE w:val="0"/>
        <w:autoSpaceDN w:val="0"/>
        <w:spacing w:after="0" w:line="288" w:lineRule="auto"/>
        <w:ind w:left="496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C46" w:rsidRPr="005239CB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C46" w:rsidRPr="005239CB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C46" w:rsidRPr="005239CB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C46" w:rsidRPr="005239CB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ТОВАРОВЕДЕНИЕ (ГРУЗОВЕДЕНИЕ)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 xml:space="preserve">Учебная программа учреждения высшего образования </w:t>
      </w:r>
      <w:r w:rsidRPr="002A6C46">
        <w:rPr>
          <w:rFonts w:ascii="Times New Roman" w:eastAsia="Times New Roman" w:hAnsi="Times New Roman" w:cs="Times New Roman"/>
          <w:b/>
          <w:lang w:eastAsia="ru-RU"/>
        </w:rPr>
        <w:br/>
        <w:t>по учебной дисциплине для специальности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 xml:space="preserve">1-27 02 01 </w:t>
      </w:r>
      <w:r w:rsidRPr="002A6C46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Pr="002A6C46">
        <w:rPr>
          <w:rFonts w:ascii="Times New Roman" w:eastAsia="Times New Roman" w:hAnsi="Times New Roman" w:cs="Times New Roman"/>
          <w:b/>
          <w:lang w:eastAsia="ru-RU"/>
        </w:rPr>
        <w:t>Транспортная логистика» (по направлениям)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Направление специальности 1-27 02 01-01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«Транспортная логистика (автомобильный транспорт)»</w:t>
      </w:r>
    </w:p>
    <w:p w:rsidR="002A6C46" w:rsidRPr="002A6C46" w:rsidRDefault="002A6C46" w:rsidP="002A6C46">
      <w:pPr>
        <w:widowControl w:val="0"/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2016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Учебная программа составлена на основе образовательного стандарта ОСВО 1-27 02 01-2013</w:t>
      </w:r>
    </w:p>
    <w:p w:rsidR="00536270" w:rsidRDefault="00536270" w:rsidP="002A6C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 xml:space="preserve">СОСТАВИТЕЛЬ: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Т.В. Пильгун, преподаватель кафедры «Экономика и логистика» Белорусского национального технического университета, кандидат технических наук</w:t>
      </w:r>
      <w:r w:rsidR="00536270">
        <w:rPr>
          <w:rFonts w:ascii="Times New Roman" w:eastAsia="Times New Roman" w:hAnsi="Times New Roman" w:cs="Times New Roman"/>
          <w:lang w:eastAsia="ru-RU"/>
        </w:rPr>
        <w:t>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keepNext/>
        <w:keepLines/>
        <w:widowControl w:val="0"/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lang w:eastAsia="ru-RU"/>
        </w:rPr>
        <w:t>ПОЯСНИТЕЛЬНАЯ ЗАПИСКА</w:t>
      </w:r>
    </w:p>
    <w:p w:rsidR="002A6C46" w:rsidRPr="002A6C46" w:rsidRDefault="002A6C46" w:rsidP="002A6C46">
      <w:pPr>
        <w:keepNext/>
        <w:keepLines/>
        <w:widowControl w:val="0"/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Учебная программа по дисциплине «Товароведение (Грузоведение)» разработана для специальности  1</w:t>
      </w:r>
      <w:r w:rsidRPr="002A6C46">
        <w:rPr>
          <w:rFonts w:ascii="Times New Roman" w:eastAsia="Times New Roman" w:hAnsi="Times New Roman" w:cs="Times New Roman"/>
          <w:iCs/>
          <w:lang w:eastAsia="ru-RU"/>
        </w:rPr>
        <w:t>-27 02 01 «Транспортная логистика (по направлениям)»</w:t>
      </w:r>
      <w:r w:rsidRPr="002A6C46">
        <w:rPr>
          <w:rFonts w:ascii="Times New Roman" w:eastAsia="Times New Roman" w:hAnsi="Times New Roman" w:cs="Times New Roman"/>
          <w:lang w:eastAsia="ru-RU"/>
        </w:rPr>
        <w:t xml:space="preserve"> учреждений высшего образования.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Целью изучения дисциплины является формирование у студентов </w:t>
      </w:r>
      <w:r w:rsidRPr="002A6C46">
        <w:rPr>
          <w:rFonts w:ascii="Times New Roman" w:eastAsia="Times New Roman" w:hAnsi="Times New Roman" w:cs="Times New Roman"/>
          <w:spacing w:val="-4"/>
          <w:lang w:eastAsia="ru-RU"/>
        </w:rPr>
        <w:t xml:space="preserve">системы базовых научно-теоретических и практических знаний в области теории грузов, комплексного подхода и профессионального ориентирования при рассмотрении большинства современных практических и методических положений </w:t>
      </w:r>
      <w:proofErr w:type="spellStart"/>
      <w:r w:rsidRPr="002A6C46">
        <w:rPr>
          <w:rFonts w:ascii="Times New Roman" w:eastAsia="Times New Roman" w:hAnsi="Times New Roman" w:cs="Times New Roman"/>
          <w:spacing w:val="-4"/>
          <w:lang w:eastAsia="ru-RU"/>
        </w:rPr>
        <w:t>грузоведения</w:t>
      </w:r>
      <w:proofErr w:type="spellEnd"/>
      <w:r w:rsidRPr="002A6C46">
        <w:rPr>
          <w:rFonts w:ascii="Times New Roman" w:eastAsia="Times New Roman" w:hAnsi="Times New Roman" w:cs="Times New Roman"/>
          <w:spacing w:val="-4"/>
          <w:lang w:eastAsia="ru-RU"/>
        </w:rPr>
        <w:t xml:space="preserve"> на транспорте.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Основными задачами преподавания учебной дисциплины являются: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освоение студентами теоретических и прикладных положений о сущности и содержании дисциплины «Товароведение (Грузоведение);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– изучение студентами транспортных характеристик, специфических свойств грузов, их влияния на условия хранения и транспортирования;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spacing w:val="-4"/>
          <w:lang w:eastAsia="ru-RU"/>
        </w:rPr>
        <w:t>– изучение причин потерь в процессе транспортировки, способов и мероприятий по сокращению потерь, что позволит студентам в дальнейшей практической работе принимать меры по обеспечению сохранности грузов и транспортных средств, безопасности движения, более широко внедрять комплексную механизацию погрузочно-разгрузочных работ;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spacing w:val="-4"/>
          <w:lang w:eastAsia="ru-RU"/>
        </w:rPr>
        <w:t xml:space="preserve">– подготовка будущего специалиста к практической и научной работе по вопросам обеспечения сохранности грузов,  правильного </w:t>
      </w:r>
      <w:r w:rsidRPr="002A6C46">
        <w:rPr>
          <w:rFonts w:ascii="Times New Roman" w:eastAsia="Times New Roman" w:hAnsi="Times New Roman" w:cs="Times New Roman"/>
          <w:spacing w:val="-4"/>
          <w:lang w:eastAsia="ru-RU"/>
        </w:rPr>
        <w:lastRenderedPageBreak/>
        <w:t>выбора транспортных средств, обеспечения охраны труда при производстве грузовых операций, защиты окружающей среды от вредного воздействия перевозимых грузов.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В результате изучения дисциплины «Товароведение (Грузоведение)» студент должен: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 xml:space="preserve">знать: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физико-химические свойства и объемно-массовые характеристики основных видов грузов;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транспортные характеристики грузов, их влияние на условия транспортирования, перегрузки, хранения;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виды тары и упаковки, обеспечивающие сохранность;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особенности эксплуатации погрузочно-выгрузочных машин и механизмов, подвижных единиц, используемых для погрузки, выгрузки, перегруза грузов, перевозки;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вопросы обеспечения охраны труда при производстве грузовых операций;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способы защиты окружающей</w:t>
      </w:r>
      <w:r w:rsidRPr="002A6C46">
        <w:rPr>
          <w:rFonts w:ascii="Times New Roman" w:eastAsia="Times New Roman" w:hAnsi="Times New Roman" w:cs="Times New Roman"/>
          <w:spacing w:val="-4"/>
          <w:lang w:eastAsia="ru-RU"/>
        </w:rPr>
        <w:t xml:space="preserve"> среды от вредного воздействия перевозимых грузов;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spacing w:val="-4"/>
          <w:lang w:eastAsia="ru-RU"/>
        </w:rPr>
        <w:t xml:space="preserve">– </w:t>
      </w:r>
      <w:r w:rsidRPr="002A6C46">
        <w:rPr>
          <w:rFonts w:ascii="Times New Roman" w:eastAsia="Times New Roman" w:hAnsi="Times New Roman" w:cs="Times New Roman"/>
          <w:lang w:eastAsia="ru-RU"/>
        </w:rPr>
        <w:t>базовые научно-теоретические способы и методики для решения теоретических и практических задач;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уметь: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правильно классифицировать предъявленный к перевозке груз;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определять транспортную характеристику груза и оптимальные условия его перевозки;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выбирать тип тары и упаковки для перевозки груза;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проводить необходимые прочностные расчеты;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определять комплекс мероприятий по сокращению потерь при перевозке и ускорению выполнения грузовых операций;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владеть: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– навыками для практической работы на предприятиях осуществляющих </w:t>
      </w:r>
      <w:proofErr w:type="spellStart"/>
      <w:r w:rsidRPr="002A6C46">
        <w:rPr>
          <w:rFonts w:ascii="Times New Roman" w:eastAsia="Times New Roman" w:hAnsi="Times New Roman" w:cs="Times New Roman"/>
          <w:lang w:eastAsia="ru-RU"/>
        </w:rPr>
        <w:t>транспортно</w:t>
      </w:r>
      <w:proofErr w:type="spellEnd"/>
      <w:r w:rsidRPr="002A6C46">
        <w:rPr>
          <w:rFonts w:ascii="Times New Roman" w:eastAsia="Times New Roman" w:hAnsi="Times New Roman" w:cs="Times New Roman"/>
          <w:lang w:eastAsia="ru-RU"/>
        </w:rPr>
        <w:t xml:space="preserve"> - логистическую деятельность.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Освоение данной учебной дисциплины обеспечивает формирование следующих групп компетенций: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1) академических компетенций, включающих знания и умения по изученным дисциплинам, умение учиться: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АК-1. Уметь применять базовые научно-теоретические знания для решения теоретических и практических задач;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lastRenderedPageBreak/>
        <w:t>– АК-2. Владеть системным и сравнительным анализом;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АК-3. Владеть исследовательскими навыками;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АК-4. Уметь работать самостоятельно;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АК-5. Быть способным порождать новые идеи (обладать креативностью);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2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АК-6. В</w:t>
      </w:r>
      <w:r w:rsidRPr="002A6C46">
        <w:rPr>
          <w:rFonts w:ascii="Times New Roman" w:eastAsia="Times New Roman" w:hAnsi="Times New Roman" w:cs="Times New Roman"/>
          <w:spacing w:val="2"/>
          <w:lang w:eastAsia="ru-RU"/>
        </w:rPr>
        <w:t>ладеть междисциплинарным подходом при решении научных проблем;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2"/>
          <w:lang w:eastAsia="ru-RU"/>
        </w:rPr>
      </w:pPr>
      <w:r w:rsidRPr="002A6C46">
        <w:rPr>
          <w:rFonts w:ascii="Times New Roman" w:eastAsia="Times New Roman" w:hAnsi="Times New Roman" w:cs="Times New Roman"/>
          <w:spacing w:val="2"/>
          <w:lang w:eastAsia="ru-RU"/>
        </w:rPr>
        <w:t>– АК-7. Иметь навыки, связанные с использованием технических устройств, управлением информацией и работой с компьютером;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2"/>
          <w:lang w:eastAsia="ru-RU"/>
        </w:rPr>
      </w:pPr>
      <w:r w:rsidRPr="002A6C46">
        <w:rPr>
          <w:rFonts w:ascii="Times New Roman" w:eastAsia="Times New Roman" w:hAnsi="Times New Roman" w:cs="Times New Roman"/>
          <w:spacing w:val="2"/>
          <w:lang w:eastAsia="ru-RU"/>
        </w:rPr>
        <w:t>–  АК-8. Обладать навыками устной и письменной коммуникации;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2A6C46">
        <w:rPr>
          <w:rFonts w:ascii="Times New Roman" w:eastAsia="Times New Roman" w:hAnsi="Times New Roman" w:cs="Times New Roman"/>
          <w:spacing w:val="-6"/>
          <w:lang w:eastAsia="ru-RU"/>
        </w:rPr>
        <w:t>–  АК-9. Уметь учиться, повышать свою квалификацию в течение жизни;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2) социально-личностных компетенций, включающих культурно-ценностные ориентации, знания идеологических, нравственных ценностей общества и государства и умения следовать им: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СЛК-1. Обладать качествами гражданственности;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СЛК-2. Быть способным к социальному взаимодействию;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СЛК-3. Обладать способностью к межличностным коммуникациям;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СЛК-5. Быть способным к критике и самокритике.</w:t>
      </w:r>
    </w:p>
    <w:p w:rsidR="002A6C46" w:rsidRPr="002A6C46" w:rsidRDefault="002A6C46" w:rsidP="002A6C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СЛК-6. Уметь работать в команде;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3) профессиональных компетенций, включающих знания и умения формулировать проблемы, решать задачи, разрабатывать планы и обеспечивать их выполнение в избранной сфере профессиональной деятельности: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ПК-4. Проводить экономические расчеты по обоснованию технических и управленческих решений в сфере логистики;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ПК-6. Проводить исследования транспортного рынка и разрабатывать рыночные стратегии. Участвовать в разработке программы развития логистической системы;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ПК-10. Оценивать эффективность экологических мероприятий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– ПК-11. Участвовать в разработке производственных и технологических процессов на транспорте;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ПК-12. Использовать информационные и компьютерные технологии;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lastRenderedPageBreak/>
        <w:t>– ПК-13. Применять прогрессивные технологии перевозок на транспорте;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ПК-16. Осуществлять выбор прогрессивных материалов и трудосберегающих технологических процессов на транспорте;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 ПК-17. Внедрять энергоэффективные и ресурсосберегающие технологии на транспорте;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– ПК-27. Управлять основными логистическими функциями: заказами, запасами, транспортировкой, складированием и </w:t>
      </w:r>
      <w:proofErr w:type="spellStart"/>
      <w:r w:rsidRPr="002A6C46">
        <w:rPr>
          <w:rFonts w:ascii="Times New Roman" w:eastAsia="Times New Roman" w:hAnsi="Times New Roman" w:cs="Times New Roman"/>
          <w:lang w:eastAsia="ru-RU"/>
        </w:rPr>
        <w:t>грузопереработкой</w:t>
      </w:r>
      <w:proofErr w:type="spellEnd"/>
      <w:r w:rsidRPr="002A6C46">
        <w:rPr>
          <w:rFonts w:ascii="Times New Roman" w:eastAsia="Times New Roman" w:hAnsi="Times New Roman" w:cs="Times New Roman"/>
          <w:lang w:eastAsia="ru-RU"/>
        </w:rPr>
        <w:t>, упаковкой, сервисом;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–ПК-34. Вести переговоры, разрабатывать контакты с другими заинтересованными участниками;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–ПК-37. Принимать рациональные управленческие решения в условиях риска;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–ПК-38. Организовывать оперативное планирование и управление складским хозяйством;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–ПК-39. Формулировать цель и задачи научных исследований, обосновывать ожидаемые  результаты, сферу и масштаб их применения в рамках государственных и отраслевых научно-технических программ;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–ПК-40. Выбирать методы научно-исследовательских работ и опытно- конструкторских разработок, анализировать и представлять результаты научных исследований;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–ПК-42. Разрабатывать планы и программы инновационной деятельности в организациях.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Согласно учебному плану на изучение дисциплины отведено: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- для очной формы получения высшего образования всего 180часов, из них аудиторных - 84  часов;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- для заочной формы получения высшего образования всего 20 часов, из них аудиторных - 20  часов.</w:t>
      </w:r>
    </w:p>
    <w:p w:rsidR="004659D7" w:rsidRDefault="002A6C46" w:rsidP="00C0397B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Распределение аудиторных часов по курсам, семестрам и видам занятий приведено в таблицах 1 и 2.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Таблица 1.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850"/>
        <w:gridCol w:w="1417"/>
        <w:gridCol w:w="1418"/>
        <w:gridCol w:w="1418"/>
      </w:tblGrid>
      <w:tr w:rsidR="002A6C46" w:rsidRPr="002A6C46" w:rsidTr="00F00B93">
        <w:trPr>
          <w:trHeight w:val="146"/>
        </w:trPr>
        <w:tc>
          <w:tcPr>
            <w:tcW w:w="6521" w:type="dxa"/>
            <w:gridSpan w:val="6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 форма получения высшего образования</w:t>
            </w:r>
          </w:p>
        </w:tc>
      </w:tr>
      <w:tr w:rsidR="002A6C46" w:rsidRPr="002A6C46" w:rsidTr="00F00B93">
        <w:trPr>
          <w:trHeight w:val="830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Лекции, ч.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занятия, ч.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занятия, ч.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текущей аттестации</w:t>
            </w:r>
          </w:p>
        </w:tc>
      </w:tr>
      <w:tr w:rsidR="002A6C46" w:rsidRPr="002A6C46" w:rsidTr="00F00B93">
        <w:tc>
          <w:tcPr>
            <w:tcW w:w="567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экзамен  </w:t>
            </w:r>
          </w:p>
        </w:tc>
      </w:tr>
    </w:tbl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lastRenderedPageBreak/>
        <w:t>Таблица 2.</w:t>
      </w:r>
    </w:p>
    <w:tbl>
      <w:tblPr>
        <w:tblW w:w="6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1"/>
        <w:gridCol w:w="850"/>
        <w:gridCol w:w="1418"/>
        <w:gridCol w:w="1417"/>
        <w:gridCol w:w="1418"/>
      </w:tblGrid>
      <w:tr w:rsidR="002A6C46" w:rsidRPr="002A6C46" w:rsidTr="00F00B93">
        <w:trPr>
          <w:trHeight w:val="348"/>
        </w:trPr>
        <w:tc>
          <w:tcPr>
            <w:tcW w:w="6629" w:type="dxa"/>
            <w:gridSpan w:val="6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Заочная форма получения высшего образования</w:t>
            </w:r>
          </w:p>
        </w:tc>
      </w:tr>
      <w:tr w:rsidR="002A6C46" w:rsidRPr="002A6C46" w:rsidTr="00F00B93">
        <w:tc>
          <w:tcPr>
            <w:tcW w:w="6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Лекции, ч.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занятия, ч.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занятия, ч.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текущей аттестации</w:t>
            </w:r>
          </w:p>
        </w:tc>
      </w:tr>
      <w:tr w:rsidR="002A6C46" w:rsidRPr="002A6C46" w:rsidTr="00F00B93">
        <w:tc>
          <w:tcPr>
            <w:tcW w:w="675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6C46" w:rsidRPr="002A6C46" w:rsidRDefault="002A6C46" w:rsidP="002A6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экзамен  </w:t>
            </w:r>
          </w:p>
        </w:tc>
      </w:tr>
    </w:tbl>
    <w:p w:rsidR="002A6C46" w:rsidRDefault="002A6C46" w:rsidP="002A6C46">
      <w:pPr>
        <w:keepNext/>
        <w:keepLines/>
        <w:widowControl w:val="0"/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A6C46" w:rsidRPr="002A6C46" w:rsidRDefault="002A6C46" w:rsidP="002A6C46">
      <w:pPr>
        <w:keepNext/>
        <w:keepLines/>
        <w:widowControl w:val="0"/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lang w:eastAsia="ru-RU"/>
        </w:rPr>
        <w:t>СОДЕРЖАНИЕ ДИСЦИПЛИНЫ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Раздел 1. Товароведение (Грузоведение) – основа формирования качественных характеристик транспортного процесса.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ab/>
        <w:t>Тема 1.1.</w:t>
      </w:r>
      <w:r w:rsidRPr="002A6C46">
        <w:rPr>
          <w:rFonts w:ascii="Times New Roman" w:eastAsia="Calibri" w:hAnsi="Times New Roman" w:cs="Times New Roman"/>
        </w:rPr>
        <w:t xml:space="preserve"> </w:t>
      </w:r>
      <w:r w:rsidRPr="002A6C46">
        <w:rPr>
          <w:rFonts w:ascii="Times New Roman" w:eastAsia="Calibri" w:hAnsi="Times New Roman" w:cs="Times New Roman"/>
          <w:b/>
        </w:rPr>
        <w:t>Понятия: продукция, товар, груз. Принципы товароведения.  Методы классификации товаров</w:t>
      </w:r>
      <w:r w:rsidRPr="002A6C46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Calibri" w:hAnsi="Times New Roman" w:cs="Times New Roman"/>
        </w:rPr>
        <w:t>Сущность понятий, цели и принципы товароведения, характеристики  товаров как объектов товароведной деятельности. Функции товара. Методы товароведения. Классификация как метод товароведения, виды классификации товаров. Кодирование, структура кодов, методы кодирования.</w:t>
      </w:r>
      <w:r w:rsidRPr="002A6C4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1.2. Номенклатура грузов, определение качества грузов.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Понятия: номенклатура грузов, класс груза, ассортимент, качества груза. Единая тарифно-статистическая номенклатура грузов, гармонизированная номенклатура грузов. Способы определения качества груза.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1.3. Логистические подходы и операции с грузом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при организации транспортного процесса.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Качество транспортных услуг при перевозке грузов.  Понятия транспортного процесса при перевозке грузов, логистический процесс, логистическая операция с позиции </w:t>
      </w:r>
      <w:proofErr w:type="spellStart"/>
      <w:r w:rsidRPr="002A6C46">
        <w:rPr>
          <w:rFonts w:ascii="Times New Roman" w:eastAsia="Times New Roman" w:hAnsi="Times New Roman" w:cs="Times New Roman"/>
          <w:lang w:eastAsia="ru-RU"/>
        </w:rPr>
        <w:t>грузоведения</w:t>
      </w:r>
      <w:proofErr w:type="spellEnd"/>
      <w:r w:rsidRPr="002A6C46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AC120C" w:rsidRDefault="00AC120C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AC120C" w:rsidRDefault="00AC120C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AC120C" w:rsidRDefault="00AC120C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AC120C" w:rsidRDefault="00AC120C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lastRenderedPageBreak/>
        <w:t>Раздел 2. Транспортная характеристика грузов.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2.1. Основные понятия транспортной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характеристики грузов.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Транспортная классификация грузов, классификация в зависимости от специфических свойств. Факторы, воздействующие на груз. 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pacing w:val="8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spacing w:val="8"/>
          <w:lang w:eastAsia="ru-RU"/>
        </w:rPr>
        <w:t>Тема 2</w:t>
      </w:r>
      <w:r w:rsidRPr="002A6C46">
        <w:rPr>
          <w:rFonts w:ascii="Times New Roman" w:eastAsia="Times New Roman" w:hAnsi="Times New Roman" w:cs="Times New Roman"/>
          <w:b/>
          <w:lang w:eastAsia="ru-RU"/>
        </w:rPr>
        <w:t>.2. Физико-химические свойства грузов.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Факторы, определяющие свойства и качество грузов. Физические свойства. Химические свойства. Реакция на изменение температур. Характеристика опасности. Биохимические процессы в грузах. </w:t>
      </w:r>
      <w:r w:rsidRPr="002A6C46">
        <w:rPr>
          <w:rFonts w:ascii="Times New Roman" w:eastAsia="Times New Roman" w:hAnsi="Times New Roman" w:cs="Times New Roman"/>
          <w:spacing w:val="-6"/>
          <w:lang w:eastAsia="ru-RU"/>
        </w:rPr>
        <w:t>Влияние факторов на выбор условий перевозки, перегрузки и хранения грузов.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pacing w:val="8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spacing w:val="8"/>
          <w:lang w:eastAsia="ru-RU"/>
        </w:rPr>
        <w:tab/>
        <w:t>Тема 2</w:t>
      </w:r>
      <w:r w:rsidRPr="002A6C46">
        <w:rPr>
          <w:rFonts w:ascii="Times New Roman" w:eastAsia="Times New Roman" w:hAnsi="Times New Roman" w:cs="Times New Roman"/>
          <w:b/>
          <w:lang w:eastAsia="ru-RU"/>
        </w:rPr>
        <w:t>.3. Объемно-массовые характеристики грузов.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ab/>
        <w:t>Массовые характеристики грузов (плотность, объемная масса, удельная масса); объемные характеристики (удельный объем, удельный погрузочный объем). Внешние факторы, оказы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 xml:space="preserve">вающие влияние на обеспечение сохранности грузов в качественном и количественном отношении. 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</w:pP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  <w:t>Раздел 3. Упаковка и тара.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3.1. Основные требования к упаковке и таре.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 xml:space="preserve">Упаковка, элементы упаковки. </w:t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 xml:space="preserve">Упаковочные материалы, назначение, защитные свойства, сферы 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применения. Расчет параметров амортизирующих подкладок и прокла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 xml:space="preserve">док. Изолирующие материалы, поглощающие материалы, средства </w:t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консервации.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Тара. Виды тары. Классификация тары в зависимости от ус</w:t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ловий применения, материалов изготовления, конструкций, целей ис</w:t>
      </w:r>
      <w:r w:rsidRPr="002A6C46"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 xml:space="preserve">пользования. Выбор вида тары и упаковочных материалов. </w:t>
      </w:r>
      <w:r w:rsidRPr="002A6C46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Прогрессивные виды тары и тарных материалов. Стандартизация и унификация параметров транспортной тары.</w:t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 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</w:pP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  <w:t xml:space="preserve">Тема 3.2. </w:t>
      </w:r>
      <w:r w:rsidRPr="002A6C46"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  <w:t>Основные направления улучшения использования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  <w:t>транспортной тары и тарных материалов.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pacing w:val="-7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Структура тарных материалов. Перспективные тарные материалы и конструкции тары.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lastRenderedPageBreak/>
        <w:t>Раздел 4. Маркировка грузов. Идентификация грузов.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4.1. Правила маркировки грузов.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2A6C46">
        <w:rPr>
          <w:rFonts w:ascii="Times New Roman" w:eastAsia="Times New Roman" w:hAnsi="Times New Roman" w:cs="Times New Roman"/>
          <w:spacing w:val="-7"/>
          <w:lang w:eastAsia="ru-RU"/>
        </w:rPr>
        <w:t>Правила маркировки. Особенности маркировки экспортных грузов. Маркировка контейнеров. Потребительская маркировка.</w:t>
      </w:r>
    </w:p>
    <w:p w:rsid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4.2. Пломбирование, индикация и контроль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доступа к грузу.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7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Правила пломбирования грузов, современные средства пломбирования. Индикаторы контроля груза в пути.</w:t>
      </w:r>
    </w:p>
    <w:p w:rsid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4.3. Автоматизация идентификации грузов.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7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Понятие об автоматической идентификации. Методы автоматической идентификации. Штриховое кодирование. Устройства для считывания штрих-кода. Транспортная этикетка.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7"/>
          <w:lang w:eastAsia="ru-RU"/>
        </w:rPr>
      </w:pP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7"/>
          <w:lang w:eastAsia="ru-RU"/>
        </w:rPr>
        <w:t>Раздел 5. Перевозка тарно-упаковочных, штучных грузов.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5.1. Общие понятия.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3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Виды тарно-штучных грузов. Принципы классификации. Транспортная классификация и влияние свойств грузов на условия хранения и перевозки.</w:t>
      </w:r>
      <w:r w:rsidRPr="002A6C46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5.2. Подготовка к перевозке тарно-штучных грузов.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Способы и технологии формирования укрупненной грузовой единицы. Классификация средств пакетирования. Поддоны. Стандартизация грузовых мест. Формирование транспортных пакетов. </w:t>
      </w:r>
      <w:r w:rsidRPr="002A6C46">
        <w:rPr>
          <w:rFonts w:ascii="Times New Roman" w:eastAsia="Times New Roman" w:hAnsi="Times New Roman" w:cs="Times New Roman"/>
          <w:spacing w:val="-8"/>
          <w:lang w:eastAsia="ru-RU"/>
        </w:rPr>
        <w:t>Применение полимер</w:t>
      </w:r>
      <w:r w:rsidRPr="002A6C46">
        <w:rPr>
          <w:rFonts w:ascii="Times New Roman" w:eastAsia="Times New Roman" w:hAnsi="Times New Roman" w:cs="Times New Roman"/>
          <w:spacing w:val="-8"/>
          <w:lang w:eastAsia="ru-RU"/>
        </w:rPr>
        <w:softHyphen/>
        <w:t xml:space="preserve">ных пленок для пакетирования. </w:t>
      </w:r>
      <w:r w:rsidRPr="002A6C46">
        <w:rPr>
          <w:rFonts w:ascii="Times New Roman" w:eastAsia="Times New Roman" w:hAnsi="Times New Roman" w:cs="Times New Roman"/>
          <w:spacing w:val="-2"/>
          <w:lang w:eastAsia="ru-RU"/>
        </w:rPr>
        <w:t>Способы и оборудование для нанесения пленки на пакет и ее скрепления. Принципы расчета прочности транспортной тары.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5.3. Контейнеры.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Классификация контейнеров. Основные конструктивные элементы контейнеров, технические характеристики контейнеров. Специализированные контейнеры. Выполнение грузовых операций с контейнерами. Эффективность использования контейнеров.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lastRenderedPageBreak/>
        <w:t>Тема 5.4. Тарно-упаковочные и штучные массовые грузы.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Классифи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lang w:eastAsia="ru-RU"/>
        </w:rPr>
        <w:t>кация по отраслям промышленности, по способу подготовки и пере</w:t>
      </w:r>
      <w:r w:rsidRPr="002A6C46"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 xml:space="preserve">возке, специфическим свойствам и необходимости защиты от вредного 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воздействия окружающей среды.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Продукция строительной индустрии: железобетонные изделия, трубы, кирпич, шифер, рубероид, стекло. Основные свойства, влияю</w:t>
      </w:r>
      <w:r w:rsidRPr="002A6C46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lang w:eastAsia="ru-RU"/>
        </w:rPr>
        <w:t>щие на подготовку грузов к перевозке, условия погрузки и размещения в транспортных средствах,</w:t>
      </w:r>
      <w:r w:rsidRPr="002A6C46">
        <w:rPr>
          <w:rFonts w:ascii="Times New Roman" w:eastAsia="Times New Roman" w:hAnsi="Times New Roman" w:cs="Times New Roman"/>
          <w:color w:val="000000"/>
          <w:spacing w:val="-9"/>
          <w:lang w:eastAsia="ru-RU"/>
        </w:rPr>
        <w:t xml:space="preserve"> предупреждение потерь.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Металлоизделия черной и цветной металлургии. Профильный 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прокат, листовой прокат, металл, проволока в бухтах, слябы, изложни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цы и т.д. Транспортная характеристика и ее влияние на выбор подвижного состава, ус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>ловия хранения, погрузки, обеспечение сохранности.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Calibri" w:hAnsi="Times New Roman" w:cs="Times New Roman"/>
        </w:rPr>
        <w:t>Основные принципы крепления грузов на открытом подвижном составе.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 xml:space="preserve">Тема 5.5. </w:t>
      </w:r>
      <w:bookmarkStart w:id="1" w:name="_Hlk512808535"/>
      <w:r w:rsidRPr="002A6C46">
        <w:rPr>
          <w:rFonts w:ascii="Times New Roman" w:eastAsia="Times New Roman" w:hAnsi="Times New Roman" w:cs="Times New Roman"/>
          <w:b/>
          <w:lang w:eastAsia="ru-RU"/>
        </w:rPr>
        <w:t>Продукция химической промышленности.</w:t>
      </w:r>
      <w:bookmarkEnd w:id="1"/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Каучук, резинотехни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 xml:space="preserve">ческие, лакокрасочные, пластмассовые изделия, синтетические волокна и другие виды продукции. Физико-химические и объемно-массовые характеристики. Взаимодействие с водой, нефтепродуктами; влияние 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солнечного света, огнеопасность, агрессивность. Влияние свойств на способы упаковки и 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маркировки, условия погрузки, выгрузки, хранения. 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</w:pP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  <w:t>Тема 5.6</w:t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. </w:t>
      </w:r>
      <w:r w:rsidRPr="002A6C46"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  <w:t xml:space="preserve">Продукция растительного происхождения, 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  <w:t>отдельные пищевые продукты.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Хлопок, лен, другие волокнистые материалы; целлюлоза, бумага. Пищевые продукты: чай, сахар, кондитерские изделия. Основные физико-химические свойства (гигроскопичность,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пылеемкость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, огнеопасность) и их влияние на способы упаковки, прессование, пакетирование.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5.7. Лесные грузы.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Классификация по родам древесины, сорти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ментам, способам обработки и подготовки к перевозке. Основные фи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зико-химические и механические свойства древесины: объемная масса, 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плотность, коэффициент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полнодревесности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, влажность, цвет, запах, </w:t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пороки, которым подвержена древесина, биологические процессы, про</w:t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lastRenderedPageBreak/>
        <w:t>текающие при транспортировке и хранении древесины, пожарная опас</w:t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lang w:eastAsia="ru-RU"/>
        </w:rPr>
        <w:t>ность. Влияние перечисленных свойств на условия перевозки, погруз</w:t>
      </w:r>
      <w:r w:rsidRPr="002A6C46"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ки, выгрузки, хранения. Подготовка древесины к перевозке. Пакетиро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вание лесоматериалов. Классификация потерь, их влияние на обеспечение сохранно</w:t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сти.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</w:pP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  <w:t>Раздел 6. Перевозка навалочных и насыпных грузы.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6.1. Твердые виды топлива.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Общая характеристика, естествен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ные и искусственные виды, физико-химические свойства. Способы пе</w:t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реработки и обогащения естественных видов топлива, внешний и внут</w:t>
      </w:r>
      <w:r w:rsidRPr="002A6C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ренний баланс, внешняя и внутренняя влажность, влияние на условия </w:t>
      </w: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перевозки и хранения.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Ископаемые угли: виды углей в зависимости от степени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углефи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кации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; сравнительная характеристика бурых, каменных углей; антра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циты, сферы применения. Способы добычи и обогащения. Классифи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 xml:space="preserve">кация по гранулометрическому составу. Основные физико-химические свойства, устойчивость к возгоранию, условия хранения на складах и обеспечение пожарной безопасности. Склонность к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смерзаемости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,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слеживаемости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, выдуванию, самовозгоранию.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Виды торфа, способы добычи, объемная масса, влажность, проч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 xml:space="preserve">ность кусков. Влияние свойств торфа на условия хранения и перевозки. 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Горючие сланцы. Физико-химические свойства, область приме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нения, обеспечивающие условия хранения и перевозки.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Искусственные виды топлива. Кокс, древесный уголь, торфяные брикеты. Транспортная характеристика и влияние свойств на условия хранения и перевозки.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6.2. Руды и рудные концентраты.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Классификация рудных гру</w:t>
      </w:r>
      <w:r w:rsidRPr="002A6C46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зов, основные свойства, способы обогащения, гранулометрический со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став,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абразивность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Железосодержащие руды, концентрат, агломерат, окатыши. Осо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бые свойства и характеристики, сферы применения, процессы получе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ния и изменения состава, увеличение основного компонента при обо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>гащении. Влияние свойств на условия перевозки и хранения.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 xml:space="preserve">Руды цветных металлов, неметаллические руды. Основные виды, 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физико-химические свойства. Способность к слеживанию,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lastRenderedPageBreak/>
        <w:t>сводообразованию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, смерзанию, влияние свойств на условия хранения и перевоз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ки.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6.3. Минерально-строительные грузы.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Инертные сыпучие гру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  <w:t>зы. Физико-химические свойства песка, гравия, щебня, глины. Специ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  <w:t>фические особенности, гранулометрический состав, углы естественно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го откоса,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смерзаемость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lang w:eastAsia="ru-RU"/>
        </w:rPr>
        <w:t xml:space="preserve">Вяжущие строительные материалы. Основные виды: цемент, 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алебастр, мел, известь. Физико-химические свойства, влияющие на ус</w:t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ловия погрузки, хранения и перевозки, обеспечение сохранности ваго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нов, грузов.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6.4. Минеральные удобрения.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Понятия, виды, общие свойства, специфические свойства отдельных видов удобрений: азотных (селитра, сульфат аммония, карбамид, фосфорных; калийных и др.). Агрес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сивность, самонагревание и их влияние на способы перевозки и выбор подвижного состава. 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Понятие о норме естественной убыли грузов, порядок установле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>ния и регламентирования.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pacing w:val="1"/>
          <w:lang w:eastAsia="ru-RU"/>
        </w:rPr>
      </w:pP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1"/>
          <w:lang w:eastAsia="ru-RU"/>
        </w:rPr>
        <w:t>Раздел 7. Зерно и продукты его переработки.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7.1. Классификация зерновых грузов.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Физико-химические и механи</w:t>
      </w: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softHyphen/>
        <w:t>ческие свойства: объемная масса, коэффициент трения, углы естест</w:t>
      </w: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венного откоса, повышенная текучесть отдельных частиц грузов, влаж</w:t>
      </w:r>
      <w:r w:rsidRPr="002A6C46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ность, засоренность. Биологические и химические процессы, происхо</w:t>
      </w: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дящие при хранении и транспортировании зерна и их влияние на каче</w:t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ство зерновых грузов. Влияние свойств грузов на условия перевозки, погрузки, выгрузки и хранения.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7.2. Продукты переработки зерна.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Мука, крупы, жмых, комбикорм и др. Основ</w:t>
      </w:r>
      <w:r w:rsidRPr="002A6C4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softHyphen/>
        <w:t>ные свойства, связанные с условиями перевозки и обеспечением сохранности.</w:t>
      </w:r>
    </w:p>
    <w:p w:rsidR="002A6C46" w:rsidRPr="002A6C46" w:rsidRDefault="002A6C46" w:rsidP="002A6C46">
      <w:pPr>
        <w:widowControl w:val="0"/>
        <w:shd w:val="clear" w:color="auto" w:fill="FFFFFF"/>
        <w:tabs>
          <w:tab w:val="left" w:leader="dot" w:pos="4195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</w:pPr>
    </w:p>
    <w:p w:rsidR="00386CC6" w:rsidRDefault="00386CC6" w:rsidP="002A6C46">
      <w:pPr>
        <w:widowControl w:val="0"/>
        <w:shd w:val="clear" w:color="auto" w:fill="FFFFFF"/>
        <w:tabs>
          <w:tab w:val="left" w:leader="dot" w:pos="4195"/>
        </w:tabs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</w:pPr>
    </w:p>
    <w:p w:rsidR="00386CC6" w:rsidRDefault="00386CC6" w:rsidP="002A6C46">
      <w:pPr>
        <w:widowControl w:val="0"/>
        <w:shd w:val="clear" w:color="auto" w:fill="FFFFFF"/>
        <w:tabs>
          <w:tab w:val="left" w:leader="dot" w:pos="4195"/>
        </w:tabs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</w:pPr>
    </w:p>
    <w:p w:rsidR="00386CC6" w:rsidRDefault="00386CC6" w:rsidP="002A6C46">
      <w:pPr>
        <w:widowControl w:val="0"/>
        <w:shd w:val="clear" w:color="auto" w:fill="FFFFFF"/>
        <w:tabs>
          <w:tab w:val="left" w:leader="dot" w:pos="4195"/>
        </w:tabs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</w:pPr>
    </w:p>
    <w:p w:rsidR="002A6C46" w:rsidRPr="002A6C46" w:rsidRDefault="002A6C46" w:rsidP="002A6C46">
      <w:pPr>
        <w:widowControl w:val="0"/>
        <w:shd w:val="clear" w:color="auto" w:fill="FFFFFF"/>
        <w:tabs>
          <w:tab w:val="left" w:leader="dot" w:pos="4195"/>
        </w:tabs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b/>
          <w:color w:val="000000"/>
          <w:spacing w:val="-4"/>
          <w:lang w:eastAsia="ru-RU"/>
        </w:rPr>
        <w:lastRenderedPageBreak/>
        <w:t>Раздел 8. Наливные грузы.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8.1. Нефть и нефтепродукты.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Классификация, способы добычи и переработки. Физическая характеристика и химический состав. Фракционный состав, плотность, вязкость, температурные характери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 xml:space="preserve">стики, испаряемость, электризация, </w:t>
      </w:r>
      <w:proofErr w:type="spellStart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коррозионность</w:t>
      </w:r>
      <w:proofErr w:type="spellEnd"/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, токсичность. Влияние свойств нефти и нефтепродуктов на условия перевозки, хра</w:t>
      </w:r>
      <w:r w:rsidRPr="002A6C46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  <w:t>нения, выполнения грузовых операций.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Причины потерь нефтепродуктов в пунктах налива, слива и при </w:t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транспортировке; факторы, определяющие размеры потерь. Меры борьбы с по</w:t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9"/>
          <w:lang w:eastAsia="ru-RU"/>
        </w:rPr>
        <w:t>терями и их эффективность. Социальное значение и ох</w:t>
      </w:r>
      <w:r w:rsidRPr="002A6C46">
        <w:rPr>
          <w:rFonts w:ascii="Times New Roman" w:eastAsia="Times New Roman" w:hAnsi="Times New Roman" w:cs="Times New Roman"/>
          <w:color w:val="000000"/>
          <w:spacing w:val="-9"/>
          <w:lang w:eastAsia="ru-RU"/>
        </w:rPr>
        <w:softHyphen/>
      </w:r>
      <w:r w:rsidRPr="002A6C46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рана окружающей среды.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mallCaps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8.2. Прочие наливные грузы</w:t>
      </w:r>
      <w:r w:rsidRPr="002A6C46">
        <w:rPr>
          <w:rFonts w:ascii="Times New Roman" w:eastAsia="Times New Roman" w:hAnsi="Times New Roman" w:cs="Times New Roman"/>
          <w:b/>
          <w:smallCaps/>
          <w:lang w:eastAsia="ru-RU"/>
        </w:rPr>
        <w:t>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2A6C46">
        <w:rPr>
          <w:rFonts w:ascii="Times New Roman" w:eastAsia="Times New Roman" w:hAnsi="Times New Roman" w:cs="Times New Roman"/>
          <w:spacing w:val="-6"/>
          <w:lang w:eastAsia="ru-RU"/>
        </w:rPr>
        <w:t>Растительные масла; специфиче</w:t>
      </w:r>
      <w:r w:rsidRPr="002A6C46">
        <w:rPr>
          <w:rFonts w:ascii="Times New Roman" w:eastAsia="Times New Roman" w:hAnsi="Times New Roman" w:cs="Times New Roman"/>
          <w:spacing w:val="-6"/>
          <w:lang w:eastAsia="ru-RU"/>
        </w:rPr>
        <w:softHyphen/>
        <w:t>ские свойства: кислотность, по, и юс число, гидролитический распад, восприимчивость к запахам. Требования к подвижному составу.</w:t>
      </w:r>
    </w:p>
    <w:p w:rsidR="002A6C46" w:rsidRPr="002A6C46" w:rsidRDefault="002A6C46" w:rsidP="002A6C46">
      <w:pPr>
        <w:widowControl w:val="0"/>
        <w:shd w:val="clear" w:color="auto" w:fill="FFFFFF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spacing w:val="-6"/>
          <w:lang w:eastAsia="ru-RU"/>
        </w:rPr>
        <w:t>Спирты различных видов и различных назначений. Физико-</w:t>
      </w:r>
      <w:r w:rsidRPr="002A6C46">
        <w:rPr>
          <w:rFonts w:ascii="Times New Roman" w:eastAsia="Times New Roman" w:hAnsi="Times New Roman" w:cs="Times New Roman"/>
          <w:lang w:eastAsia="ru-RU"/>
        </w:rPr>
        <w:t xml:space="preserve">химические свойства: огнеопасность, взрывоопасность, статическое </w:t>
      </w:r>
      <w:r w:rsidRPr="002A6C46">
        <w:rPr>
          <w:rFonts w:ascii="Times New Roman" w:eastAsia="Times New Roman" w:hAnsi="Times New Roman" w:cs="Times New Roman"/>
          <w:spacing w:val="-7"/>
          <w:lang w:eastAsia="ru-RU"/>
        </w:rPr>
        <w:t>электричество, испарение, токсичность, наркотические свойства. Авто</w:t>
      </w:r>
      <w:r w:rsidRPr="002A6C46">
        <w:rPr>
          <w:rFonts w:ascii="Times New Roman" w:eastAsia="Times New Roman" w:hAnsi="Times New Roman" w:cs="Times New Roman"/>
          <w:spacing w:val="-7"/>
          <w:lang w:eastAsia="ru-RU"/>
        </w:rPr>
        <w:softHyphen/>
        <w:t xml:space="preserve">лиз, взаимодействие с металлами. </w:t>
      </w:r>
      <w:r w:rsidRPr="002A6C46">
        <w:rPr>
          <w:rFonts w:ascii="Times New Roman" w:eastAsia="Times New Roman" w:hAnsi="Times New Roman" w:cs="Times New Roman"/>
          <w:lang w:eastAsia="ru-RU"/>
        </w:rPr>
        <w:t xml:space="preserve">Кислоты, щелочи, сжиженные </w:t>
      </w:r>
      <w:proofErr w:type="spellStart"/>
      <w:r w:rsidRPr="002A6C46">
        <w:rPr>
          <w:rFonts w:ascii="Times New Roman" w:eastAsia="Times New Roman" w:hAnsi="Times New Roman" w:cs="Times New Roman"/>
          <w:lang w:eastAsia="ru-RU"/>
        </w:rPr>
        <w:t>газы</w:t>
      </w:r>
      <w:proofErr w:type="spellEnd"/>
      <w:r w:rsidRPr="002A6C46">
        <w:rPr>
          <w:rFonts w:ascii="Times New Roman" w:eastAsia="Times New Roman" w:hAnsi="Times New Roman" w:cs="Times New Roman"/>
          <w:lang w:eastAsia="ru-RU"/>
        </w:rPr>
        <w:t>. Основные физико-химические свойства определяющие условия перевозки, перегрузки и режимы  хранения.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Раздел 9. Опасные грузы.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9.1. Опасные свойства грузов.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Классификация опасных грузов. Транспортная опасность грузов Виды опасности при хранении и транспортировании грузов (пожароопасность, воспламеняемость, самовозгорание, взрывоопасность, токсичность, </w:t>
      </w:r>
      <w:proofErr w:type="spellStart"/>
      <w:r w:rsidRPr="002A6C46">
        <w:rPr>
          <w:rFonts w:ascii="Times New Roman" w:eastAsia="Times New Roman" w:hAnsi="Times New Roman" w:cs="Times New Roman"/>
          <w:lang w:eastAsia="ru-RU"/>
        </w:rPr>
        <w:t>коррозионность</w:t>
      </w:r>
      <w:proofErr w:type="spellEnd"/>
      <w:r w:rsidRPr="002A6C46">
        <w:rPr>
          <w:rFonts w:ascii="Times New Roman" w:eastAsia="Times New Roman" w:hAnsi="Times New Roman" w:cs="Times New Roman"/>
          <w:lang w:eastAsia="ru-RU"/>
        </w:rPr>
        <w:t>, радиационная опасность). Физико-химические факторы, способствующие возникновению аварийных ситуаций при хранении и перевозке опасных грузов.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9.2. Перевозка опасных грузов.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Требования к таре упаковке и маркировке тары и опасных грузов. </w:t>
      </w:r>
      <w:r w:rsidRPr="002A6C46">
        <w:rPr>
          <w:rFonts w:ascii="Times New Roman" w:eastAsia="Times New Roman" w:hAnsi="Times New Roman" w:cs="Times New Roman"/>
          <w:lang w:eastAsia="ru-RU"/>
        </w:rPr>
        <w:lastRenderedPageBreak/>
        <w:t xml:space="preserve">Совместимость опасных грузов различных  классов и грузов общего назначения при совместной перевозке. Конструктивные особенности автотранспортных средств при перевозке опасных грузов. Перевозка в режиме ДОПОГ. Информационный поток при организации перевозки опасных грузов. </w:t>
      </w: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Раздел 10. Скоропортящиеся грузы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10.1. Классификация скоропортящихся грузов.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Группы скоропортящихся грузов. Сроки хранения и реализация особо скоропортящихся продуктов.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10.2. Организация перевозки скоропортящихся грузов.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Способы обеспечения сохранности и качества скоропортящихся грузов.  Естественная убыль и нормы потерь. Возможности совместной перевозки различных скоропортящихся грузов. Специализированный АТС для перевозки скоропортящихся грузов.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Раздел 11. Сверхнормативные грузы.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Понятие сверхнормативных грузов на автомобильном транспорте. Условия перевозки сверхнормативных грузов. 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Раздел 12. Организация хранения грузов на складах.</w:t>
      </w: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2A6C46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12.1. Хранение грузов на складах.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Классификация складов. Соблюдение условий хранения  грузов. Показатели работы склада.  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Тема 12.2. Автоматизация обработки грузов.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Автоматизация информационного обеспечения о грузах и грузовых операциях. Автоматизированные системы управления грузовыми операциями. Автоматизация погрузо-разгрузочных механизмов. Автоматизированная система управления складом, перспективы дальнейшего развития.</w:t>
      </w:r>
    </w:p>
    <w:p w:rsidR="002A6C46" w:rsidRP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86CC6" w:rsidRDefault="00386CC6" w:rsidP="00400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6C46" w:rsidRPr="002A6C46" w:rsidRDefault="002A6C46" w:rsidP="00400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lastRenderedPageBreak/>
        <w:t>Раздел 13. Нормативно-правовая база.</w:t>
      </w:r>
    </w:p>
    <w:p w:rsid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A6C46">
        <w:rPr>
          <w:rFonts w:ascii="Times New Roman" w:eastAsia="Times New Roman" w:hAnsi="Times New Roman" w:cs="Times New Roman"/>
          <w:lang w:eastAsia="ru-RU"/>
        </w:rPr>
        <w:t xml:space="preserve">Документы, регламентирующие перевозку различных грузов. Документы, сопровождающие перевозку. Информационный поток при внутренней коммерческой перевозке грузов, при международной перевозке грузов. </w:t>
      </w:r>
    </w:p>
    <w:p w:rsidR="002A6C46" w:rsidRDefault="002A6C46" w:rsidP="002A6C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C46" w:rsidRPr="002A6C46" w:rsidRDefault="002A6C46" w:rsidP="00400B7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2A6C46">
        <w:rPr>
          <w:rFonts w:ascii="Times New Roman" w:eastAsia="Times New Roman" w:hAnsi="Times New Roman" w:cs="Times New Roman"/>
          <w:b/>
          <w:lang w:eastAsia="ru-RU"/>
        </w:rPr>
        <w:t>Перечень тем практических занятий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86" w:hanging="386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Составление транспортной характеристики грузов (2ч);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86" w:hanging="386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  <w:iCs/>
          <w:color w:val="000000"/>
        </w:rPr>
        <w:t>Условия перевозки штучных грузов и выбор вида тары</w:t>
      </w:r>
      <w:r w:rsidRPr="002A6C46">
        <w:rPr>
          <w:rFonts w:ascii="Times New Roman" w:eastAsia="Calibri" w:hAnsi="Times New Roman" w:cs="Times New Roman"/>
        </w:rPr>
        <w:t xml:space="preserve"> (2ч);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exact"/>
        <w:ind w:left="386" w:hanging="386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Расчет потребного количества многооборотной тары (2ч);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Выбор и расчет параметров амортизирующих материалов для упаковки грузов (2ч);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86" w:hanging="386"/>
        <w:contextualSpacing/>
        <w:jc w:val="both"/>
        <w:outlineLvl w:val="0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Расчет прочности картонной тары (2ч);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Формирование транспортного пакета для перевозки тарно-штучных грузов (2ч);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Использование грузоподъемности и грузовместимости подвижного состава при перевозке тарно-штучных и навалочных (насыпных ) грузов (2ч);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Times New Roman" w:hAnsi="Times New Roman" w:cs="Times New Roman"/>
          <w:bCs/>
          <w:iCs/>
          <w:lang w:eastAsia="ru-RU"/>
        </w:rPr>
        <w:t xml:space="preserve">Организация погрузочно-разгрузочных и складских работ в пунктах взаимодействия видов транспорта </w:t>
      </w:r>
      <w:r w:rsidRPr="002A6C46">
        <w:rPr>
          <w:rFonts w:ascii="Times New Roman" w:eastAsia="Calibri" w:hAnsi="Times New Roman" w:cs="Times New Roman"/>
        </w:rPr>
        <w:t>(2);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86" w:hanging="386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Times New Roman" w:hAnsi="Times New Roman" w:cs="Times New Roman"/>
          <w:lang w:eastAsia="ru-RU"/>
        </w:rPr>
        <w:t>Перевозка опасных грузов автомобильным транспортом</w:t>
      </w:r>
      <w:r w:rsidRPr="002A6C46">
        <w:rPr>
          <w:rFonts w:ascii="Times New Roman" w:eastAsia="Calibri" w:hAnsi="Times New Roman" w:cs="Times New Roman"/>
        </w:rPr>
        <w:t xml:space="preserve"> (4ч);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Проверка устойчивости и расчет крепления груза с плоской опорой в кузове автомобиля (2ч)</w:t>
      </w:r>
    </w:p>
    <w:p w:rsidR="002A6C46" w:rsidRPr="002A6C46" w:rsidRDefault="002A6C46" w:rsidP="00E16E0A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A6C46">
        <w:rPr>
          <w:rFonts w:ascii="Times New Roman" w:eastAsia="Calibri" w:hAnsi="Times New Roman" w:cs="Times New Roman"/>
        </w:rPr>
        <w:t>Принципы работы холодильной машины для сохранности скоропортящихся грузов, расчет теоретического цикла (2ч).</w:t>
      </w:r>
    </w:p>
    <w:p w:rsidR="002A6C46" w:rsidRDefault="002A6C46" w:rsidP="004B7EAD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386CC6">
        <w:rPr>
          <w:rFonts w:ascii="Times New Roman" w:eastAsia="Times New Roman" w:hAnsi="Times New Roman" w:cs="Times New Roman"/>
          <w:iCs/>
          <w:color w:val="000000"/>
          <w:lang w:eastAsia="ru-RU"/>
        </w:rPr>
        <w:t>Проверка устойчивости и  расчет крепления груза с плоской опорой на открытом железнодорожном подвижном составе</w:t>
      </w:r>
      <w:r w:rsidRPr="00386CC6">
        <w:rPr>
          <w:rFonts w:ascii="Times New Roman" w:eastAsia="Calibri" w:hAnsi="Times New Roman" w:cs="Times New Roman"/>
        </w:rPr>
        <w:t xml:space="preserve"> (2ч).</w:t>
      </w:r>
    </w:p>
    <w:sectPr w:rsidR="002A6C46" w:rsidSect="00000BD1">
      <w:headerReference w:type="default" r:id="rId8"/>
      <w:pgSz w:w="8392" w:h="11907" w:code="11"/>
      <w:pgMar w:top="1021" w:right="879" w:bottom="124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591" w:rsidRDefault="00A70591" w:rsidP="00F832E3">
      <w:pPr>
        <w:spacing w:after="0" w:line="240" w:lineRule="auto"/>
      </w:pPr>
      <w:r>
        <w:separator/>
      </w:r>
    </w:p>
  </w:endnote>
  <w:endnote w:type="continuationSeparator" w:id="0">
    <w:p w:rsidR="00A70591" w:rsidRDefault="00A70591" w:rsidP="00F8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591" w:rsidRDefault="00A70591" w:rsidP="00F832E3">
      <w:pPr>
        <w:spacing w:after="0" w:line="240" w:lineRule="auto"/>
      </w:pPr>
      <w:r>
        <w:separator/>
      </w:r>
    </w:p>
  </w:footnote>
  <w:footnote w:type="continuationSeparator" w:id="0">
    <w:p w:rsidR="00A70591" w:rsidRDefault="00A70591" w:rsidP="00F8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1083512"/>
      <w:docPartObj>
        <w:docPartGallery w:val="Page Numbers (Top of Page)"/>
        <w:docPartUnique/>
      </w:docPartObj>
    </w:sdtPr>
    <w:sdtEndPr/>
    <w:sdtContent>
      <w:p w:rsidR="00AF0524" w:rsidRDefault="00AF0524">
        <w:pPr>
          <w:pStyle w:val="aa"/>
          <w:jc w:val="right"/>
        </w:pPr>
        <w:r w:rsidRPr="00DF5103">
          <w:rPr>
            <w:rFonts w:ascii="Times New Roman" w:hAnsi="Times New Roman" w:cs="Times New Roman"/>
          </w:rPr>
          <w:fldChar w:fldCharType="begin"/>
        </w:r>
        <w:r w:rsidRPr="00DF5103">
          <w:rPr>
            <w:rFonts w:ascii="Times New Roman" w:hAnsi="Times New Roman" w:cs="Times New Roman"/>
          </w:rPr>
          <w:instrText>PAGE   \* MERGEFORMAT</w:instrText>
        </w:r>
        <w:r w:rsidRPr="00DF5103">
          <w:rPr>
            <w:rFonts w:ascii="Times New Roman" w:hAnsi="Times New Roman" w:cs="Times New Roman"/>
          </w:rPr>
          <w:fldChar w:fldCharType="separate"/>
        </w:r>
        <w:r w:rsidRPr="00DF5103">
          <w:rPr>
            <w:rFonts w:ascii="Times New Roman" w:hAnsi="Times New Roman" w:cs="Times New Roman"/>
          </w:rPr>
          <w:t>2</w:t>
        </w:r>
        <w:r w:rsidRPr="00DF5103">
          <w:rPr>
            <w:rFonts w:ascii="Times New Roman" w:hAnsi="Times New Roman" w:cs="Times New Roman"/>
          </w:rPr>
          <w:fldChar w:fldCharType="end"/>
        </w:r>
      </w:p>
    </w:sdtContent>
  </w:sdt>
  <w:p w:rsidR="00AF0524" w:rsidRDefault="00AF05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963CB"/>
    <w:multiLevelType w:val="hybridMultilevel"/>
    <w:tmpl w:val="BA80351C"/>
    <w:lvl w:ilvl="0" w:tplc="5128D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05571D"/>
    <w:multiLevelType w:val="hybridMultilevel"/>
    <w:tmpl w:val="536474A2"/>
    <w:lvl w:ilvl="0" w:tplc="5A7E1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A6D"/>
    <w:multiLevelType w:val="hybridMultilevel"/>
    <w:tmpl w:val="D10A11FA"/>
    <w:lvl w:ilvl="0" w:tplc="FD7E567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F190C"/>
    <w:multiLevelType w:val="hybridMultilevel"/>
    <w:tmpl w:val="18CA443E"/>
    <w:lvl w:ilvl="0" w:tplc="C0F29C5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06233D"/>
    <w:multiLevelType w:val="hybridMultilevel"/>
    <w:tmpl w:val="69E2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1342"/>
    <w:multiLevelType w:val="multilevel"/>
    <w:tmpl w:val="3F449D00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6" w15:restartNumberingAfterBreak="0">
    <w:nsid w:val="22C1791A"/>
    <w:multiLevelType w:val="hybridMultilevel"/>
    <w:tmpl w:val="3C92198C"/>
    <w:lvl w:ilvl="0" w:tplc="78BE9158">
      <w:start w:val="2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268"/>
    <w:multiLevelType w:val="hybridMultilevel"/>
    <w:tmpl w:val="CE3A363C"/>
    <w:lvl w:ilvl="0" w:tplc="F4A4DACE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4F7CED"/>
    <w:multiLevelType w:val="hybridMultilevel"/>
    <w:tmpl w:val="E528D38A"/>
    <w:lvl w:ilvl="0" w:tplc="F756249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270C04"/>
    <w:multiLevelType w:val="hybridMultilevel"/>
    <w:tmpl w:val="950457FE"/>
    <w:lvl w:ilvl="0" w:tplc="016E506C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460050"/>
    <w:multiLevelType w:val="hybridMultilevel"/>
    <w:tmpl w:val="99F4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32F7C"/>
    <w:multiLevelType w:val="hybridMultilevel"/>
    <w:tmpl w:val="B0A68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D0BA7"/>
    <w:multiLevelType w:val="hybridMultilevel"/>
    <w:tmpl w:val="08CCC360"/>
    <w:lvl w:ilvl="0" w:tplc="EC283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926C0D"/>
    <w:multiLevelType w:val="hybridMultilevel"/>
    <w:tmpl w:val="7764922C"/>
    <w:lvl w:ilvl="0" w:tplc="F28C951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2115750"/>
    <w:multiLevelType w:val="hybridMultilevel"/>
    <w:tmpl w:val="A5A8BCD0"/>
    <w:lvl w:ilvl="0" w:tplc="332EF14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3712E9"/>
    <w:multiLevelType w:val="hybridMultilevel"/>
    <w:tmpl w:val="47447F24"/>
    <w:lvl w:ilvl="0" w:tplc="EC285FF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5510FB"/>
    <w:multiLevelType w:val="hybridMultilevel"/>
    <w:tmpl w:val="B5B46D2C"/>
    <w:lvl w:ilvl="0" w:tplc="71624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C361885"/>
    <w:multiLevelType w:val="hybridMultilevel"/>
    <w:tmpl w:val="5EBA5BDC"/>
    <w:lvl w:ilvl="0" w:tplc="E652645A">
      <w:start w:val="4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A1226"/>
    <w:multiLevelType w:val="hybridMultilevel"/>
    <w:tmpl w:val="B8868EA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1330384"/>
    <w:multiLevelType w:val="multilevel"/>
    <w:tmpl w:val="3148DC58"/>
    <w:lvl w:ilvl="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20" w15:restartNumberingAfterBreak="0">
    <w:nsid w:val="7A8F1EEF"/>
    <w:multiLevelType w:val="hybridMultilevel"/>
    <w:tmpl w:val="418E37D6"/>
    <w:lvl w:ilvl="0" w:tplc="025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694FD4"/>
    <w:multiLevelType w:val="hybridMultilevel"/>
    <w:tmpl w:val="32DEB422"/>
    <w:lvl w:ilvl="0" w:tplc="54222B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EB23B30"/>
    <w:multiLevelType w:val="hybridMultilevel"/>
    <w:tmpl w:val="CB4E03C2"/>
    <w:lvl w:ilvl="0" w:tplc="A9D4ACE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FD866BD"/>
    <w:multiLevelType w:val="hybridMultilevel"/>
    <w:tmpl w:val="C17434A6"/>
    <w:lvl w:ilvl="0" w:tplc="199A7D4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8"/>
  </w:num>
  <w:num w:numId="5">
    <w:abstractNumId w:val="0"/>
  </w:num>
  <w:num w:numId="6">
    <w:abstractNumId w:val="22"/>
  </w:num>
  <w:num w:numId="7">
    <w:abstractNumId w:val="15"/>
  </w:num>
  <w:num w:numId="8">
    <w:abstractNumId w:val="13"/>
  </w:num>
  <w:num w:numId="9">
    <w:abstractNumId w:val="20"/>
  </w:num>
  <w:num w:numId="10">
    <w:abstractNumId w:val="1"/>
  </w:num>
  <w:num w:numId="11">
    <w:abstractNumId w:val="14"/>
  </w:num>
  <w:num w:numId="12">
    <w:abstractNumId w:val="18"/>
  </w:num>
  <w:num w:numId="13">
    <w:abstractNumId w:val="7"/>
  </w:num>
  <w:num w:numId="14">
    <w:abstractNumId w:val="3"/>
  </w:num>
  <w:num w:numId="15">
    <w:abstractNumId w:val="12"/>
  </w:num>
  <w:num w:numId="16">
    <w:abstractNumId w:val="23"/>
  </w:num>
  <w:num w:numId="17">
    <w:abstractNumId w:val="11"/>
  </w:num>
  <w:num w:numId="18">
    <w:abstractNumId w:val="10"/>
  </w:num>
  <w:num w:numId="19">
    <w:abstractNumId w:val="19"/>
  </w:num>
  <w:num w:numId="20">
    <w:abstractNumId w:val="21"/>
  </w:num>
  <w:num w:numId="21">
    <w:abstractNumId w:val="2"/>
  </w:num>
  <w:num w:numId="22">
    <w:abstractNumId w:val="4"/>
  </w:num>
  <w:num w:numId="23">
    <w:abstractNumId w:val="17"/>
  </w:num>
  <w:num w:numId="2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mirrorMargin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59A"/>
    <w:rsid w:val="00000BD1"/>
    <w:rsid w:val="00001D79"/>
    <w:rsid w:val="00017389"/>
    <w:rsid w:val="00020674"/>
    <w:rsid w:val="00022240"/>
    <w:rsid w:val="00024558"/>
    <w:rsid w:val="00025CB2"/>
    <w:rsid w:val="00031388"/>
    <w:rsid w:val="0003154A"/>
    <w:rsid w:val="00033BBB"/>
    <w:rsid w:val="00036849"/>
    <w:rsid w:val="00041726"/>
    <w:rsid w:val="00043246"/>
    <w:rsid w:val="000433B6"/>
    <w:rsid w:val="000506EE"/>
    <w:rsid w:val="00052418"/>
    <w:rsid w:val="00053812"/>
    <w:rsid w:val="00057F28"/>
    <w:rsid w:val="00063AA9"/>
    <w:rsid w:val="00064467"/>
    <w:rsid w:val="00067C8C"/>
    <w:rsid w:val="00072E2F"/>
    <w:rsid w:val="000744F4"/>
    <w:rsid w:val="0007744E"/>
    <w:rsid w:val="000905C7"/>
    <w:rsid w:val="00093BC3"/>
    <w:rsid w:val="00095368"/>
    <w:rsid w:val="000A1D60"/>
    <w:rsid w:val="000B080B"/>
    <w:rsid w:val="000B1702"/>
    <w:rsid w:val="000B3247"/>
    <w:rsid w:val="000B4CFE"/>
    <w:rsid w:val="000B765D"/>
    <w:rsid w:val="000C2DBF"/>
    <w:rsid w:val="000C34EA"/>
    <w:rsid w:val="000D1742"/>
    <w:rsid w:val="000D3EDC"/>
    <w:rsid w:val="000D53DA"/>
    <w:rsid w:val="00100AB3"/>
    <w:rsid w:val="00103E38"/>
    <w:rsid w:val="00105189"/>
    <w:rsid w:val="00106FB2"/>
    <w:rsid w:val="001116D3"/>
    <w:rsid w:val="0011171E"/>
    <w:rsid w:val="00111C1E"/>
    <w:rsid w:val="00114584"/>
    <w:rsid w:val="00123C01"/>
    <w:rsid w:val="00124D42"/>
    <w:rsid w:val="001274F5"/>
    <w:rsid w:val="001320E4"/>
    <w:rsid w:val="001338AC"/>
    <w:rsid w:val="001372F7"/>
    <w:rsid w:val="001426BC"/>
    <w:rsid w:val="001449AA"/>
    <w:rsid w:val="00154F54"/>
    <w:rsid w:val="0015583B"/>
    <w:rsid w:val="0016410F"/>
    <w:rsid w:val="0016431B"/>
    <w:rsid w:val="00164791"/>
    <w:rsid w:val="00167D9A"/>
    <w:rsid w:val="0017086E"/>
    <w:rsid w:val="00173224"/>
    <w:rsid w:val="00177266"/>
    <w:rsid w:val="00180353"/>
    <w:rsid w:val="00180DAA"/>
    <w:rsid w:val="001817F9"/>
    <w:rsid w:val="00194306"/>
    <w:rsid w:val="001944AE"/>
    <w:rsid w:val="001A2A60"/>
    <w:rsid w:val="001A382C"/>
    <w:rsid w:val="001A4A65"/>
    <w:rsid w:val="001A6A3F"/>
    <w:rsid w:val="001A74D3"/>
    <w:rsid w:val="001A7710"/>
    <w:rsid w:val="001B0C7A"/>
    <w:rsid w:val="001B4CC9"/>
    <w:rsid w:val="001B774F"/>
    <w:rsid w:val="001C03E8"/>
    <w:rsid w:val="001C3520"/>
    <w:rsid w:val="001C4E50"/>
    <w:rsid w:val="001C6A0D"/>
    <w:rsid w:val="001C76F0"/>
    <w:rsid w:val="001D4DB7"/>
    <w:rsid w:val="001E2831"/>
    <w:rsid w:val="001E4197"/>
    <w:rsid w:val="001E642C"/>
    <w:rsid w:val="001F136F"/>
    <w:rsid w:val="001F373B"/>
    <w:rsid w:val="001F6B37"/>
    <w:rsid w:val="001F71C3"/>
    <w:rsid w:val="001F79CA"/>
    <w:rsid w:val="00200887"/>
    <w:rsid w:val="00206AD6"/>
    <w:rsid w:val="00207A17"/>
    <w:rsid w:val="002154A0"/>
    <w:rsid w:val="002225A7"/>
    <w:rsid w:val="0022318F"/>
    <w:rsid w:val="002239AE"/>
    <w:rsid w:val="00233514"/>
    <w:rsid w:val="002374CC"/>
    <w:rsid w:val="00237FB4"/>
    <w:rsid w:val="00241B46"/>
    <w:rsid w:val="00242C4A"/>
    <w:rsid w:val="002441DF"/>
    <w:rsid w:val="002473C9"/>
    <w:rsid w:val="00252046"/>
    <w:rsid w:val="00255765"/>
    <w:rsid w:val="00256941"/>
    <w:rsid w:val="00261621"/>
    <w:rsid w:val="0027295F"/>
    <w:rsid w:val="00272D41"/>
    <w:rsid w:val="00275DCB"/>
    <w:rsid w:val="0028034C"/>
    <w:rsid w:val="002810CF"/>
    <w:rsid w:val="00281A0F"/>
    <w:rsid w:val="0029023C"/>
    <w:rsid w:val="00290622"/>
    <w:rsid w:val="0029297A"/>
    <w:rsid w:val="00293AA0"/>
    <w:rsid w:val="00294FE7"/>
    <w:rsid w:val="00295FAC"/>
    <w:rsid w:val="002962FF"/>
    <w:rsid w:val="002974F6"/>
    <w:rsid w:val="002A1888"/>
    <w:rsid w:val="002A266C"/>
    <w:rsid w:val="002A6C46"/>
    <w:rsid w:val="002A6CCE"/>
    <w:rsid w:val="002A7821"/>
    <w:rsid w:val="002C1F3F"/>
    <w:rsid w:val="002C4477"/>
    <w:rsid w:val="002C7477"/>
    <w:rsid w:val="002D24DD"/>
    <w:rsid w:val="002E1FD3"/>
    <w:rsid w:val="002E2B88"/>
    <w:rsid w:val="002E3FEB"/>
    <w:rsid w:val="002E4233"/>
    <w:rsid w:val="002E44B2"/>
    <w:rsid w:val="002E65C9"/>
    <w:rsid w:val="002F4243"/>
    <w:rsid w:val="0030023F"/>
    <w:rsid w:val="0031099A"/>
    <w:rsid w:val="00313C61"/>
    <w:rsid w:val="00320F1F"/>
    <w:rsid w:val="0032324B"/>
    <w:rsid w:val="00326553"/>
    <w:rsid w:val="00336275"/>
    <w:rsid w:val="00341A93"/>
    <w:rsid w:val="0034387E"/>
    <w:rsid w:val="0034570E"/>
    <w:rsid w:val="00350F02"/>
    <w:rsid w:val="00361BA3"/>
    <w:rsid w:val="003625E3"/>
    <w:rsid w:val="00363304"/>
    <w:rsid w:val="003634BE"/>
    <w:rsid w:val="00363508"/>
    <w:rsid w:val="00367BCE"/>
    <w:rsid w:val="00371E43"/>
    <w:rsid w:val="00374C56"/>
    <w:rsid w:val="00376CC5"/>
    <w:rsid w:val="00384B1A"/>
    <w:rsid w:val="00386CC6"/>
    <w:rsid w:val="003878C8"/>
    <w:rsid w:val="00390E24"/>
    <w:rsid w:val="00391052"/>
    <w:rsid w:val="00394971"/>
    <w:rsid w:val="00396738"/>
    <w:rsid w:val="00397165"/>
    <w:rsid w:val="003A0B4E"/>
    <w:rsid w:val="003A4661"/>
    <w:rsid w:val="003A6657"/>
    <w:rsid w:val="003B1820"/>
    <w:rsid w:val="003B6005"/>
    <w:rsid w:val="003B672C"/>
    <w:rsid w:val="003C5BB8"/>
    <w:rsid w:val="003D1073"/>
    <w:rsid w:val="003E449A"/>
    <w:rsid w:val="003E495E"/>
    <w:rsid w:val="003F1941"/>
    <w:rsid w:val="003F5526"/>
    <w:rsid w:val="003F5CBA"/>
    <w:rsid w:val="00400B7E"/>
    <w:rsid w:val="004078CB"/>
    <w:rsid w:val="004137F8"/>
    <w:rsid w:val="004145EE"/>
    <w:rsid w:val="00415A60"/>
    <w:rsid w:val="004167B1"/>
    <w:rsid w:val="00425FC7"/>
    <w:rsid w:val="00431545"/>
    <w:rsid w:val="00431C66"/>
    <w:rsid w:val="00437810"/>
    <w:rsid w:val="00440465"/>
    <w:rsid w:val="00450E03"/>
    <w:rsid w:val="00457134"/>
    <w:rsid w:val="004657B1"/>
    <w:rsid w:val="004659D7"/>
    <w:rsid w:val="004663F6"/>
    <w:rsid w:val="004709A9"/>
    <w:rsid w:val="00471672"/>
    <w:rsid w:val="0047354D"/>
    <w:rsid w:val="00473E72"/>
    <w:rsid w:val="00474429"/>
    <w:rsid w:val="0047541C"/>
    <w:rsid w:val="00481058"/>
    <w:rsid w:val="00484EF5"/>
    <w:rsid w:val="004869D9"/>
    <w:rsid w:val="00487254"/>
    <w:rsid w:val="00487C28"/>
    <w:rsid w:val="00487DF7"/>
    <w:rsid w:val="0049097A"/>
    <w:rsid w:val="00490EC4"/>
    <w:rsid w:val="0049419F"/>
    <w:rsid w:val="00495C9E"/>
    <w:rsid w:val="0049748F"/>
    <w:rsid w:val="004976B3"/>
    <w:rsid w:val="00497E01"/>
    <w:rsid w:val="004A04BB"/>
    <w:rsid w:val="004A0BD1"/>
    <w:rsid w:val="004A2021"/>
    <w:rsid w:val="004A4340"/>
    <w:rsid w:val="004A78DD"/>
    <w:rsid w:val="004B3418"/>
    <w:rsid w:val="004B3E27"/>
    <w:rsid w:val="004B42F2"/>
    <w:rsid w:val="004B4F1D"/>
    <w:rsid w:val="004B6001"/>
    <w:rsid w:val="004C1743"/>
    <w:rsid w:val="004C7AFF"/>
    <w:rsid w:val="004E1C7C"/>
    <w:rsid w:val="004F126A"/>
    <w:rsid w:val="004F3B56"/>
    <w:rsid w:val="004F79CB"/>
    <w:rsid w:val="0051127B"/>
    <w:rsid w:val="00512959"/>
    <w:rsid w:val="00517A33"/>
    <w:rsid w:val="00517AC8"/>
    <w:rsid w:val="005239CB"/>
    <w:rsid w:val="00525382"/>
    <w:rsid w:val="00526331"/>
    <w:rsid w:val="005277B6"/>
    <w:rsid w:val="005330FD"/>
    <w:rsid w:val="00536270"/>
    <w:rsid w:val="00540A7C"/>
    <w:rsid w:val="00541169"/>
    <w:rsid w:val="005467D6"/>
    <w:rsid w:val="005513CA"/>
    <w:rsid w:val="0055187E"/>
    <w:rsid w:val="00557131"/>
    <w:rsid w:val="005606D4"/>
    <w:rsid w:val="005611B4"/>
    <w:rsid w:val="00563B00"/>
    <w:rsid w:val="00563B13"/>
    <w:rsid w:val="00566AD7"/>
    <w:rsid w:val="005678B3"/>
    <w:rsid w:val="0057371A"/>
    <w:rsid w:val="0057512B"/>
    <w:rsid w:val="00576F1A"/>
    <w:rsid w:val="005814E8"/>
    <w:rsid w:val="00581E71"/>
    <w:rsid w:val="0058405E"/>
    <w:rsid w:val="0058416B"/>
    <w:rsid w:val="005954C9"/>
    <w:rsid w:val="005A3C5B"/>
    <w:rsid w:val="005A72CD"/>
    <w:rsid w:val="005B11D8"/>
    <w:rsid w:val="005B3115"/>
    <w:rsid w:val="005B38EA"/>
    <w:rsid w:val="005B5C26"/>
    <w:rsid w:val="005B659A"/>
    <w:rsid w:val="005C6918"/>
    <w:rsid w:val="005C6B26"/>
    <w:rsid w:val="005D04F0"/>
    <w:rsid w:val="005D3703"/>
    <w:rsid w:val="005E218B"/>
    <w:rsid w:val="005E5540"/>
    <w:rsid w:val="005F2BE1"/>
    <w:rsid w:val="005F433C"/>
    <w:rsid w:val="005F4E8E"/>
    <w:rsid w:val="005F59FB"/>
    <w:rsid w:val="00606E9C"/>
    <w:rsid w:val="00607A91"/>
    <w:rsid w:val="00613C97"/>
    <w:rsid w:val="00617501"/>
    <w:rsid w:val="006219D3"/>
    <w:rsid w:val="00621B34"/>
    <w:rsid w:val="00622D46"/>
    <w:rsid w:val="0062585C"/>
    <w:rsid w:val="0062612B"/>
    <w:rsid w:val="0062768A"/>
    <w:rsid w:val="0063044F"/>
    <w:rsid w:val="00631695"/>
    <w:rsid w:val="00631A24"/>
    <w:rsid w:val="00632181"/>
    <w:rsid w:val="00640988"/>
    <w:rsid w:val="00640B4F"/>
    <w:rsid w:val="00641706"/>
    <w:rsid w:val="00641F18"/>
    <w:rsid w:val="00654332"/>
    <w:rsid w:val="00664494"/>
    <w:rsid w:val="0067198C"/>
    <w:rsid w:val="006737D1"/>
    <w:rsid w:val="00675A40"/>
    <w:rsid w:val="00676068"/>
    <w:rsid w:val="00676636"/>
    <w:rsid w:val="0068127E"/>
    <w:rsid w:val="00682A18"/>
    <w:rsid w:val="00683DF4"/>
    <w:rsid w:val="00683F8B"/>
    <w:rsid w:val="00685377"/>
    <w:rsid w:val="00694B13"/>
    <w:rsid w:val="00694C8E"/>
    <w:rsid w:val="00694F45"/>
    <w:rsid w:val="006A01A8"/>
    <w:rsid w:val="006A3290"/>
    <w:rsid w:val="006A4390"/>
    <w:rsid w:val="006A7F7F"/>
    <w:rsid w:val="006B02A3"/>
    <w:rsid w:val="006B25E2"/>
    <w:rsid w:val="006B3E64"/>
    <w:rsid w:val="006B5821"/>
    <w:rsid w:val="006B6403"/>
    <w:rsid w:val="006C1E5C"/>
    <w:rsid w:val="006C254D"/>
    <w:rsid w:val="006C3C13"/>
    <w:rsid w:val="006C51A7"/>
    <w:rsid w:val="006D1394"/>
    <w:rsid w:val="006D145F"/>
    <w:rsid w:val="006D27F1"/>
    <w:rsid w:val="006E0B8C"/>
    <w:rsid w:val="006E1DE4"/>
    <w:rsid w:val="006E2DA7"/>
    <w:rsid w:val="006E48FC"/>
    <w:rsid w:val="006E717A"/>
    <w:rsid w:val="006F071F"/>
    <w:rsid w:val="006F1E9D"/>
    <w:rsid w:val="006F5522"/>
    <w:rsid w:val="006F5BCA"/>
    <w:rsid w:val="006F70A8"/>
    <w:rsid w:val="0070170D"/>
    <w:rsid w:val="0070282F"/>
    <w:rsid w:val="00704418"/>
    <w:rsid w:val="00706AB4"/>
    <w:rsid w:val="007077B6"/>
    <w:rsid w:val="0071328E"/>
    <w:rsid w:val="00713374"/>
    <w:rsid w:val="0071614C"/>
    <w:rsid w:val="00720D2B"/>
    <w:rsid w:val="00730E68"/>
    <w:rsid w:val="00737DAE"/>
    <w:rsid w:val="00744F7C"/>
    <w:rsid w:val="007461B8"/>
    <w:rsid w:val="007506F3"/>
    <w:rsid w:val="007510D6"/>
    <w:rsid w:val="00751216"/>
    <w:rsid w:val="007521AC"/>
    <w:rsid w:val="007563F7"/>
    <w:rsid w:val="007566A8"/>
    <w:rsid w:val="0075701E"/>
    <w:rsid w:val="00757761"/>
    <w:rsid w:val="00761C4D"/>
    <w:rsid w:val="0076220E"/>
    <w:rsid w:val="007633F5"/>
    <w:rsid w:val="007666B0"/>
    <w:rsid w:val="00773975"/>
    <w:rsid w:val="007758D5"/>
    <w:rsid w:val="007838BC"/>
    <w:rsid w:val="0078443D"/>
    <w:rsid w:val="007923A4"/>
    <w:rsid w:val="00792C02"/>
    <w:rsid w:val="007B2EA5"/>
    <w:rsid w:val="007B59C3"/>
    <w:rsid w:val="007B72D6"/>
    <w:rsid w:val="007B77C0"/>
    <w:rsid w:val="007C064D"/>
    <w:rsid w:val="007C387E"/>
    <w:rsid w:val="007C3F93"/>
    <w:rsid w:val="007C7295"/>
    <w:rsid w:val="007D01F5"/>
    <w:rsid w:val="007D1170"/>
    <w:rsid w:val="007D2AC3"/>
    <w:rsid w:val="007D2AD4"/>
    <w:rsid w:val="007D3117"/>
    <w:rsid w:val="007E0192"/>
    <w:rsid w:val="007E0C37"/>
    <w:rsid w:val="007E28D2"/>
    <w:rsid w:val="007E3A15"/>
    <w:rsid w:val="00803D2B"/>
    <w:rsid w:val="0080715F"/>
    <w:rsid w:val="00811B89"/>
    <w:rsid w:val="00811DA7"/>
    <w:rsid w:val="00815A08"/>
    <w:rsid w:val="008235B3"/>
    <w:rsid w:val="00825571"/>
    <w:rsid w:val="008332C3"/>
    <w:rsid w:val="00834A5B"/>
    <w:rsid w:val="00840F31"/>
    <w:rsid w:val="00847ED1"/>
    <w:rsid w:val="00853B7D"/>
    <w:rsid w:val="00854FE2"/>
    <w:rsid w:val="00857B2D"/>
    <w:rsid w:val="00861C98"/>
    <w:rsid w:val="0086612B"/>
    <w:rsid w:val="0086615F"/>
    <w:rsid w:val="00870004"/>
    <w:rsid w:val="00873D8C"/>
    <w:rsid w:val="00886BB7"/>
    <w:rsid w:val="008925A7"/>
    <w:rsid w:val="0089301E"/>
    <w:rsid w:val="00895CEF"/>
    <w:rsid w:val="0089680C"/>
    <w:rsid w:val="008B101C"/>
    <w:rsid w:val="008B24A0"/>
    <w:rsid w:val="008B5B24"/>
    <w:rsid w:val="008B785D"/>
    <w:rsid w:val="008C3149"/>
    <w:rsid w:val="008E117C"/>
    <w:rsid w:val="008E16B5"/>
    <w:rsid w:val="008E5C85"/>
    <w:rsid w:val="008F03EC"/>
    <w:rsid w:val="008F4908"/>
    <w:rsid w:val="008F49FC"/>
    <w:rsid w:val="008F54E9"/>
    <w:rsid w:val="008F70C0"/>
    <w:rsid w:val="009009B8"/>
    <w:rsid w:val="00901310"/>
    <w:rsid w:val="00903C4D"/>
    <w:rsid w:val="009121BC"/>
    <w:rsid w:val="00914747"/>
    <w:rsid w:val="00916A66"/>
    <w:rsid w:val="00920034"/>
    <w:rsid w:val="0092007C"/>
    <w:rsid w:val="0092071A"/>
    <w:rsid w:val="00923FB0"/>
    <w:rsid w:val="00926463"/>
    <w:rsid w:val="00932BDC"/>
    <w:rsid w:val="00933326"/>
    <w:rsid w:val="00935A4F"/>
    <w:rsid w:val="00935AD0"/>
    <w:rsid w:val="00937B45"/>
    <w:rsid w:val="009424DA"/>
    <w:rsid w:val="00943F59"/>
    <w:rsid w:val="0094773C"/>
    <w:rsid w:val="0096116E"/>
    <w:rsid w:val="00967492"/>
    <w:rsid w:val="00970D17"/>
    <w:rsid w:val="0097347D"/>
    <w:rsid w:val="00975827"/>
    <w:rsid w:val="00976B19"/>
    <w:rsid w:val="0098255C"/>
    <w:rsid w:val="009833EA"/>
    <w:rsid w:val="009848D4"/>
    <w:rsid w:val="00992BDF"/>
    <w:rsid w:val="009A040D"/>
    <w:rsid w:val="009A1179"/>
    <w:rsid w:val="009A1A2A"/>
    <w:rsid w:val="009A7CA7"/>
    <w:rsid w:val="009B0302"/>
    <w:rsid w:val="009B69D3"/>
    <w:rsid w:val="009C16AE"/>
    <w:rsid w:val="009C26C2"/>
    <w:rsid w:val="009C3A40"/>
    <w:rsid w:val="009C6FFB"/>
    <w:rsid w:val="009D18D2"/>
    <w:rsid w:val="009D448F"/>
    <w:rsid w:val="009D44D4"/>
    <w:rsid w:val="009E1F5D"/>
    <w:rsid w:val="009E4DF9"/>
    <w:rsid w:val="009F1899"/>
    <w:rsid w:val="009F192C"/>
    <w:rsid w:val="009F2ADE"/>
    <w:rsid w:val="009F3627"/>
    <w:rsid w:val="009F64AE"/>
    <w:rsid w:val="00A0700E"/>
    <w:rsid w:val="00A078A9"/>
    <w:rsid w:val="00A12E83"/>
    <w:rsid w:val="00A15C09"/>
    <w:rsid w:val="00A17676"/>
    <w:rsid w:val="00A22E70"/>
    <w:rsid w:val="00A23DAA"/>
    <w:rsid w:val="00A24481"/>
    <w:rsid w:val="00A252FC"/>
    <w:rsid w:val="00A25E87"/>
    <w:rsid w:val="00A26636"/>
    <w:rsid w:val="00A438ED"/>
    <w:rsid w:val="00A44F50"/>
    <w:rsid w:val="00A507F4"/>
    <w:rsid w:val="00A51703"/>
    <w:rsid w:val="00A51CDF"/>
    <w:rsid w:val="00A56131"/>
    <w:rsid w:val="00A60088"/>
    <w:rsid w:val="00A6125E"/>
    <w:rsid w:val="00A616D6"/>
    <w:rsid w:val="00A70591"/>
    <w:rsid w:val="00A74383"/>
    <w:rsid w:val="00A74C68"/>
    <w:rsid w:val="00A7503D"/>
    <w:rsid w:val="00A75052"/>
    <w:rsid w:val="00A811F4"/>
    <w:rsid w:val="00A8346A"/>
    <w:rsid w:val="00A84D45"/>
    <w:rsid w:val="00A9193B"/>
    <w:rsid w:val="00A91A86"/>
    <w:rsid w:val="00AA2C84"/>
    <w:rsid w:val="00AA3B13"/>
    <w:rsid w:val="00AA57B9"/>
    <w:rsid w:val="00AB05A8"/>
    <w:rsid w:val="00AB0EBE"/>
    <w:rsid w:val="00AB1A66"/>
    <w:rsid w:val="00AB2955"/>
    <w:rsid w:val="00AB3F66"/>
    <w:rsid w:val="00AB742B"/>
    <w:rsid w:val="00AC0382"/>
    <w:rsid w:val="00AC0772"/>
    <w:rsid w:val="00AC120C"/>
    <w:rsid w:val="00AC147A"/>
    <w:rsid w:val="00AC3BF5"/>
    <w:rsid w:val="00AC514B"/>
    <w:rsid w:val="00AD0197"/>
    <w:rsid w:val="00AD169D"/>
    <w:rsid w:val="00AD20B9"/>
    <w:rsid w:val="00AD5324"/>
    <w:rsid w:val="00AE3BE9"/>
    <w:rsid w:val="00AE45AD"/>
    <w:rsid w:val="00AE58D6"/>
    <w:rsid w:val="00AE6894"/>
    <w:rsid w:val="00AE70FE"/>
    <w:rsid w:val="00AF0524"/>
    <w:rsid w:val="00AF4C55"/>
    <w:rsid w:val="00B000CE"/>
    <w:rsid w:val="00B03D9D"/>
    <w:rsid w:val="00B06C94"/>
    <w:rsid w:val="00B13E29"/>
    <w:rsid w:val="00B15FC1"/>
    <w:rsid w:val="00B21202"/>
    <w:rsid w:val="00B226BC"/>
    <w:rsid w:val="00B25C03"/>
    <w:rsid w:val="00B35741"/>
    <w:rsid w:val="00B36206"/>
    <w:rsid w:val="00B40D7D"/>
    <w:rsid w:val="00B40F67"/>
    <w:rsid w:val="00B57D81"/>
    <w:rsid w:val="00B60883"/>
    <w:rsid w:val="00B6165C"/>
    <w:rsid w:val="00B61C2A"/>
    <w:rsid w:val="00B62882"/>
    <w:rsid w:val="00B62A3A"/>
    <w:rsid w:val="00B62ED2"/>
    <w:rsid w:val="00B65055"/>
    <w:rsid w:val="00B6652C"/>
    <w:rsid w:val="00B72410"/>
    <w:rsid w:val="00B73BF8"/>
    <w:rsid w:val="00B7612F"/>
    <w:rsid w:val="00B77A7C"/>
    <w:rsid w:val="00B77D1D"/>
    <w:rsid w:val="00B814B6"/>
    <w:rsid w:val="00B8510E"/>
    <w:rsid w:val="00B86ABF"/>
    <w:rsid w:val="00B879DB"/>
    <w:rsid w:val="00B87AB1"/>
    <w:rsid w:val="00B90D17"/>
    <w:rsid w:val="00B91205"/>
    <w:rsid w:val="00B918A2"/>
    <w:rsid w:val="00B93FC9"/>
    <w:rsid w:val="00B942DE"/>
    <w:rsid w:val="00B94546"/>
    <w:rsid w:val="00B9765B"/>
    <w:rsid w:val="00BA1CA9"/>
    <w:rsid w:val="00BA1F90"/>
    <w:rsid w:val="00BA5084"/>
    <w:rsid w:val="00BA5B81"/>
    <w:rsid w:val="00BB0262"/>
    <w:rsid w:val="00BB3923"/>
    <w:rsid w:val="00BB571B"/>
    <w:rsid w:val="00BC1B0B"/>
    <w:rsid w:val="00BC4CE4"/>
    <w:rsid w:val="00BC652E"/>
    <w:rsid w:val="00BD06F1"/>
    <w:rsid w:val="00BD0EAB"/>
    <w:rsid w:val="00BD2FE1"/>
    <w:rsid w:val="00BD6540"/>
    <w:rsid w:val="00BE084C"/>
    <w:rsid w:val="00BE0E9A"/>
    <w:rsid w:val="00BE357E"/>
    <w:rsid w:val="00BE37EB"/>
    <w:rsid w:val="00BE3CF9"/>
    <w:rsid w:val="00BF513B"/>
    <w:rsid w:val="00BF5520"/>
    <w:rsid w:val="00BF61DA"/>
    <w:rsid w:val="00BF78BE"/>
    <w:rsid w:val="00C002F7"/>
    <w:rsid w:val="00C0296B"/>
    <w:rsid w:val="00C031D6"/>
    <w:rsid w:val="00C0397B"/>
    <w:rsid w:val="00C05A8F"/>
    <w:rsid w:val="00C10B76"/>
    <w:rsid w:val="00C134E9"/>
    <w:rsid w:val="00C14FB5"/>
    <w:rsid w:val="00C171F1"/>
    <w:rsid w:val="00C17E1B"/>
    <w:rsid w:val="00C17F93"/>
    <w:rsid w:val="00C24EC3"/>
    <w:rsid w:val="00C3028F"/>
    <w:rsid w:val="00C35376"/>
    <w:rsid w:val="00C35383"/>
    <w:rsid w:val="00C36CB7"/>
    <w:rsid w:val="00C409A2"/>
    <w:rsid w:val="00C41127"/>
    <w:rsid w:val="00C51DEB"/>
    <w:rsid w:val="00C55447"/>
    <w:rsid w:val="00C55C00"/>
    <w:rsid w:val="00C57F7A"/>
    <w:rsid w:val="00C64078"/>
    <w:rsid w:val="00C80F25"/>
    <w:rsid w:val="00C82F41"/>
    <w:rsid w:val="00C849A0"/>
    <w:rsid w:val="00C877C5"/>
    <w:rsid w:val="00C94042"/>
    <w:rsid w:val="00C9561A"/>
    <w:rsid w:val="00CA4EF1"/>
    <w:rsid w:val="00CB16CF"/>
    <w:rsid w:val="00CB4205"/>
    <w:rsid w:val="00CB42AF"/>
    <w:rsid w:val="00CB5F2E"/>
    <w:rsid w:val="00CB61B4"/>
    <w:rsid w:val="00CC176A"/>
    <w:rsid w:val="00CC5F99"/>
    <w:rsid w:val="00CD1A89"/>
    <w:rsid w:val="00CD1DD6"/>
    <w:rsid w:val="00CD25CE"/>
    <w:rsid w:val="00CD4130"/>
    <w:rsid w:val="00CD46C3"/>
    <w:rsid w:val="00CE3B09"/>
    <w:rsid w:val="00CE7AA0"/>
    <w:rsid w:val="00D00A87"/>
    <w:rsid w:val="00D01110"/>
    <w:rsid w:val="00D056A9"/>
    <w:rsid w:val="00D05BFE"/>
    <w:rsid w:val="00D106FF"/>
    <w:rsid w:val="00D108D1"/>
    <w:rsid w:val="00D12EA1"/>
    <w:rsid w:val="00D15430"/>
    <w:rsid w:val="00D1571E"/>
    <w:rsid w:val="00D17228"/>
    <w:rsid w:val="00D17EFB"/>
    <w:rsid w:val="00D23292"/>
    <w:rsid w:val="00D241C5"/>
    <w:rsid w:val="00D35ABE"/>
    <w:rsid w:val="00D3690D"/>
    <w:rsid w:val="00D403F5"/>
    <w:rsid w:val="00D420E6"/>
    <w:rsid w:val="00D449B8"/>
    <w:rsid w:val="00D5422C"/>
    <w:rsid w:val="00D637AE"/>
    <w:rsid w:val="00D67CD1"/>
    <w:rsid w:val="00D73308"/>
    <w:rsid w:val="00D76A91"/>
    <w:rsid w:val="00D9277C"/>
    <w:rsid w:val="00DA4E81"/>
    <w:rsid w:val="00DB1C2B"/>
    <w:rsid w:val="00DB2CEC"/>
    <w:rsid w:val="00DC0B1D"/>
    <w:rsid w:val="00DC1086"/>
    <w:rsid w:val="00DD252C"/>
    <w:rsid w:val="00DD2B6B"/>
    <w:rsid w:val="00DE4B2D"/>
    <w:rsid w:val="00DE69D1"/>
    <w:rsid w:val="00DF5103"/>
    <w:rsid w:val="00DF66C1"/>
    <w:rsid w:val="00DF7907"/>
    <w:rsid w:val="00E00391"/>
    <w:rsid w:val="00E02BA2"/>
    <w:rsid w:val="00E04E3D"/>
    <w:rsid w:val="00E05582"/>
    <w:rsid w:val="00E10FB8"/>
    <w:rsid w:val="00E12DDD"/>
    <w:rsid w:val="00E14744"/>
    <w:rsid w:val="00E16D06"/>
    <w:rsid w:val="00E16E0A"/>
    <w:rsid w:val="00E275D0"/>
    <w:rsid w:val="00E30093"/>
    <w:rsid w:val="00E3110D"/>
    <w:rsid w:val="00E3157E"/>
    <w:rsid w:val="00E31D43"/>
    <w:rsid w:val="00E31F38"/>
    <w:rsid w:val="00E346B1"/>
    <w:rsid w:val="00E34D11"/>
    <w:rsid w:val="00E425A5"/>
    <w:rsid w:val="00E4387B"/>
    <w:rsid w:val="00E4519B"/>
    <w:rsid w:val="00E453D1"/>
    <w:rsid w:val="00E53847"/>
    <w:rsid w:val="00E5476E"/>
    <w:rsid w:val="00E602D9"/>
    <w:rsid w:val="00E614B2"/>
    <w:rsid w:val="00E639B4"/>
    <w:rsid w:val="00E73B04"/>
    <w:rsid w:val="00E74266"/>
    <w:rsid w:val="00E75E04"/>
    <w:rsid w:val="00E76850"/>
    <w:rsid w:val="00E82E57"/>
    <w:rsid w:val="00E83F1B"/>
    <w:rsid w:val="00E90E4E"/>
    <w:rsid w:val="00E92E64"/>
    <w:rsid w:val="00E93225"/>
    <w:rsid w:val="00E94DC2"/>
    <w:rsid w:val="00E9692B"/>
    <w:rsid w:val="00EA3A9B"/>
    <w:rsid w:val="00EA56A0"/>
    <w:rsid w:val="00EB21F2"/>
    <w:rsid w:val="00EB36FB"/>
    <w:rsid w:val="00EB3982"/>
    <w:rsid w:val="00EB5B8A"/>
    <w:rsid w:val="00EB7F89"/>
    <w:rsid w:val="00EC6446"/>
    <w:rsid w:val="00EC666A"/>
    <w:rsid w:val="00EC69B5"/>
    <w:rsid w:val="00EE2224"/>
    <w:rsid w:val="00EE2DD9"/>
    <w:rsid w:val="00EE2F97"/>
    <w:rsid w:val="00EE4366"/>
    <w:rsid w:val="00EE5A2B"/>
    <w:rsid w:val="00EE74A4"/>
    <w:rsid w:val="00EF03F5"/>
    <w:rsid w:val="00EF3453"/>
    <w:rsid w:val="00EF3EC9"/>
    <w:rsid w:val="00EF4492"/>
    <w:rsid w:val="00F00B93"/>
    <w:rsid w:val="00F0152B"/>
    <w:rsid w:val="00F01F27"/>
    <w:rsid w:val="00F0213D"/>
    <w:rsid w:val="00F021C3"/>
    <w:rsid w:val="00F064CC"/>
    <w:rsid w:val="00F125AC"/>
    <w:rsid w:val="00F125C1"/>
    <w:rsid w:val="00F2048B"/>
    <w:rsid w:val="00F2224E"/>
    <w:rsid w:val="00F22D77"/>
    <w:rsid w:val="00F24A12"/>
    <w:rsid w:val="00F30B04"/>
    <w:rsid w:val="00F40570"/>
    <w:rsid w:val="00F4642D"/>
    <w:rsid w:val="00F4678F"/>
    <w:rsid w:val="00F50715"/>
    <w:rsid w:val="00F659F3"/>
    <w:rsid w:val="00F663E4"/>
    <w:rsid w:val="00F672DF"/>
    <w:rsid w:val="00F70BDB"/>
    <w:rsid w:val="00F712A3"/>
    <w:rsid w:val="00F71EB6"/>
    <w:rsid w:val="00F75181"/>
    <w:rsid w:val="00F80812"/>
    <w:rsid w:val="00F814E7"/>
    <w:rsid w:val="00F832E3"/>
    <w:rsid w:val="00F872B3"/>
    <w:rsid w:val="00F87D13"/>
    <w:rsid w:val="00F92C85"/>
    <w:rsid w:val="00FA153B"/>
    <w:rsid w:val="00FA1BCF"/>
    <w:rsid w:val="00FB2286"/>
    <w:rsid w:val="00FB4605"/>
    <w:rsid w:val="00FB67CD"/>
    <w:rsid w:val="00FC00D2"/>
    <w:rsid w:val="00FC1D75"/>
    <w:rsid w:val="00FC5C73"/>
    <w:rsid w:val="00FC5D1C"/>
    <w:rsid w:val="00FC74E0"/>
    <w:rsid w:val="00FD40B1"/>
    <w:rsid w:val="00FD5D5F"/>
    <w:rsid w:val="00FE291E"/>
    <w:rsid w:val="00FE68B1"/>
    <w:rsid w:val="00FF278D"/>
    <w:rsid w:val="00FF3138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DA3EC9"/>
  <w15:docId w15:val="{17337FBD-0BA0-4161-AABF-BE922AD0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5B65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B659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B659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 + Не курсив"/>
    <w:basedOn w:val="4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basedOn w:val="23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5B659A"/>
    <w:pPr>
      <w:widowControl w:val="0"/>
      <w:shd w:val="clear" w:color="auto" w:fill="FFFFFF"/>
      <w:spacing w:after="60" w:line="0" w:lineRule="atLeast"/>
      <w:ind w:hanging="4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5B659A"/>
    <w:pPr>
      <w:widowControl w:val="0"/>
      <w:shd w:val="clear" w:color="auto" w:fill="FFFFFF"/>
      <w:spacing w:before="360" w:after="0" w:line="278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4">
    <w:name w:val="Основной текст (2)"/>
    <w:basedOn w:val="a"/>
    <w:link w:val="23"/>
    <w:rsid w:val="005B659A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a3">
    <w:name w:val="Колонтитул_"/>
    <w:basedOn w:val="a0"/>
    <w:link w:val="a4"/>
    <w:rsid w:val="005B65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5B65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6">
    <w:name w:val="Подпись к таблице (2)_"/>
    <w:basedOn w:val="a0"/>
    <w:link w:val="27"/>
    <w:rsid w:val="001E28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1E28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1E283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a5"/>
    <w:rsid w:val="001E2831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Интервал 0 pt,Основной текст (2) + Corbel,4 pt"/>
    <w:basedOn w:val="23"/>
    <w:rsid w:val="001E2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088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00887"/>
    <w:pPr>
      <w:widowControl w:val="0"/>
      <w:shd w:val="clear" w:color="auto" w:fill="FFFFFF"/>
      <w:spacing w:before="240" w:after="360" w:line="0" w:lineRule="atLeast"/>
      <w:ind w:hanging="420"/>
    </w:pPr>
    <w:rPr>
      <w:rFonts w:ascii="Times New Roman" w:eastAsia="Times New Roman" w:hAnsi="Times New Roman" w:cs="Times New Roman"/>
      <w:b/>
      <w:bCs/>
    </w:rPr>
  </w:style>
  <w:style w:type="character" w:customStyle="1" w:styleId="29">
    <w:name w:val="Основной текст (2) + Полужирный;Малые прописные"/>
    <w:basedOn w:val="23"/>
    <w:rsid w:val="001320E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Consolas7pt">
    <w:name w:val="Основной текст (2) + Consolas;7 pt"/>
    <w:basedOn w:val="23"/>
    <w:rsid w:val="001320E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275pt">
    <w:name w:val="Основной текст (2) + 7;5 pt"/>
    <w:basedOn w:val="23"/>
    <w:rsid w:val="00132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paragraph" w:customStyle="1" w:styleId="210">
    <w:name w:val="Основной текст (2)1"/>
    <w:basedOn w:val="a"/>
    <w:rsid w:val="00275DCB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2a">
    <w:name w:val="Подпись к таблице (2) + Не полужирный"/>
    <w:basedOn w:val="a0"/>
    <w:rsid w:val="00275D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Полужирный1"/>
    <w:basedOn w:val="23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aliases w:val="Курсив"/>
    <w:basedOn w:val="5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7">
    <w:name w:val="Подпись к картинке_"/>
    <w:basedOn w:val="a0"/>
    <w:link w:val="a8"/>
    <w:locked/>
    <w:rsid w:val="001944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1944A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">
    <w:name w:val="Подпись к таблице1"/>
    <w:basedOn w:val="a"/>
    <w:rsid w:val="005E218B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00">
    <w:name w:val="Основной текст (2) + 10"/>
    <w:aliases w:val="5 pt,Полужирный,Основной текст (2) + 7,Масштаб 150%"/>
    <w:basedOn w:val="23"/>
    <w:rsid w:val="008235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3"/>
    <w:rsid w:val="008235B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locked/>
    <w:rsid w:val="006F552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6F552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52">
    <w:name w:val="Подпись к таблице (5)_"/>
    <w:basedOn w:val="a0"/>
    <w:link w:val="53"/>
    <w:locked/>
    <w:rsid w:val="006F5522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3">
    <w:name w:val="Подпись к таблице (5)"/>
    <w:basedOn w:val="a"/>
    <w:link w:val="52"/>
    <w:rsid w:val="006F552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210pt">
    <w:name w:val="Основной текст (2) + 10 pt"/>
    <w:basedOn w:val="23"/>
    <w:rsid w:val="006F552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8F54E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32E3"/>
  </w:style>
  <w:style w:type="paragraph" w:styleId="ac">
    <w:name w:val="footer"/>
    <w:basedOn w:val="a"/>
    <w:link w:val="ad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32E3"/>
  </w:style>
  <w:style w:type="paragraph" w:customStyle="1" w:styleId="FR1">
    <w:name w:val="FR1"/>
    <w:rsid w:val="00DB2CEC"/>
    <w:pPr>
      <w:widowControl w:val="0"/>
      <w:overflowPunct w:val="0"/>
      <w:autoSpaceDE w:val="0"/>
      <w:autoSpaceDN w:val="0"/>
      <w:adjustRightInd w:val="0"/>
      <w:spacing w:after="0" w:line="278" w:lineRule="auto"/>
      <w:ind w:firstLine="18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E31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C34EA"/>
    <w:rPr>
      <w:b/>
      <w:bCs/>
    </w:rPr>
  </w:style>
  <w:style w:type="paragraph" w:customStyle="1" w:styleId="Default">
    <w:name w:val="Default"/>
    <w:rsid w:val="00EF4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68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3C97"/>
  </w:style>
  <w:style w:type="character" w:styleId="af1">
    <w:name w:val="Hyperlink"/>
    <w:basedOn w:val="a0"/>
    <w:uiPriority w:val="99"/>
    <w:rsid w:val="00B77D1D"/>
    <w:rPr>
      <w:color w:val="0066CC"/>
      <w:u w:val="single"/>
    </w:rPr>
  </w:style>
  <w:style w:type="paragraph" w:customStyle="1" w:styleId="lead">
    <w:name w:val="lead"/>
    <w:basedOn w:val="a"/>
    <w:rsid w:val="00B77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FC00D2"/>
    <w:rPr>
      <w:color w:val="808080"/>
    </w:rPr>
  </w:style>
  <w:style w:type="character" w:customStyle="1" w:styleId="Exact">
    <w:name w:val="Подпись к картинке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Подпись к картинке (9)_"/>
    <w:basedOn w:val="a0"/>
    <w:link w:val="90"/>
    <w:rsid w:val="004A0BD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Exact">
    <w:name w:val="Подпись к картинке (13) Exact"/>
    <w:basedOn w:val="a0"/>
    <w:link w:val="13"/>
    <w:rsid w:val="004A0BD1"/>
    <w:rPr>
      <w:rFonts w:ascii="Tahoma" w:eastAsia="Tahoma" w:hAnsi="Tahoma" w:cs="Tahoma"/>
      <w:b/>
      <w:bCs/>
      <w:sz w:val="12"/>
      <w:szCs w:val="12"/>
      <w:shd w:val="clear" w:color="auto" w:fill="FFFFFF"/>
    </w:rPr>
  </w:style>
  <w:style w:type="character" w:customStyle="1" w:styleId="14Exact">
    <w:name w:val="Подпись к картинке (14) Exact"/>
    <w:basedOn w:val="a0"/>
    <w:link w:val="14"/>
    <w:rsid w:val="004A0BD1"/>
    <w:rPr>
      <w:rFonts w:ascii="Times New Roman" w:eastAsia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9Exact">
    <w:name w:val="Подпись к картинке (9)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85ptExact">
    <w:name w:val="Подпись к картинке (9) + 8;5 pt;Курсив Exact"/>
    <w:basedOn w:val="9"/>
    <w:rsid w:val="004A0BD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90">
    <w:name w:val="Подпись к картинке (9)"/>
    <w:basedOn w:val="a"/>
    <w:link w:val="9"/>
    <w:rsid w:val="004A0BD1"/>
    <w:pPr>
      <w:widowControl w:val="0"/>
      <w:shd w:val="clear" w:color="auto" w:fill="FFFFFF"/>
      <w:spacing w:after="0" w:line="19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3">
    <w:name w:val="Подпись к картинке (13)"/>
    <w:basedOn w:val="a"/>
    <w:link w:val="13Exact"/>
    <w:rsid w:val="004A0BD1"/>
    <w:pPr>
      <w:widowControl w:val="0"/>
      <w:shd w:val="clear" w:color="auto" w:fill="FFFFFF"/>
      <w:spacing w:after="0" w:line="86" w:lineRule="exact"/>
    </w:pPr>
    <w:rPr>
      <w:rFonts w:ascii="Tahoma" w:eastAsia="Tahoma" w:hAnsi="Tahoma" w:cs="Tahoma"/>
      <w:b/>
      <w:bCs/>
      <w:sz w:val="12"/>
      <w:szCs w:val="12"/>
    </w:rPr>
  </w:style>
  <w:style w:type="paragraph" w:customStyle="1" w:styleId="14">
    <w:name w:val="Подпись к картинке (14)"/>
    <w:basedOn w:val="a"/>
    <w:link w:val="14Exact"/>
    <w:rsid w:val="004A0BD1"/>
    <w:pPr>
      <w:widowControl w:val="0"/>
      <w:shd w:val="clear" w:color="auto" w:fill="FFFFFF"/>
      <w:spacing w:after="0" w:line="86" w:lineRule="exact"/>
    </w:pPr>
    <w:rPr>
      <w:rFonts w:ascii="Times New Roman" w:eastAsia="Times New Roman" w:hAnsi="Times New Roman" w:cs="Times New Roman"/>
      <w:spacing w:val="-10"/>
      <w:sz w:val="24"/>
      <w:szCs w:val="24"/>
    </w:rPr>
  </w:style>
  <w:style w:type="paragraph" w:styleId="af3">
    <w:name w:val="No Spacing"/>
    <w:uiPriority w:val="1"/>
    <w:qFormat/>
    <w:rsid w:val="001E642C"/>
    <w:pPr>
      <w:spacing w:after="0" w:line="240" w:lineRule="auto"/>
    </w:pPr>
  </w:style>
  <w:style w:type="table" w:customStyle="1" w:styleId="10">
    <w:name w:val="Сетка таблицы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Заголовок 21"/>
    <w:basedOn w:val="a"/>
    <w:next w:val="a"/>
    <w:uiPriority w:val="9"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7D2AD4"/>
  </w:style>
  <w:style w:type="paragraph" w:styleId="2b">
    <w:name w:val="Body Text Indent 2"/>
    <w:basedOn w:val="a"/>
    <w:link w:val="2c"/>
    <w:semiHidden/>
    <w:rsid w:val="007D2AD4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c">
    <w:name w:val="Основной текст с отступом 2 Знак"/>
    <w:basedOn w:val="a0"/>
    <w:link w:val="2b"/>
    <w:semiHidden/>
    <w:rsid w:val="007D2AD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2">
    <w:name w:val="Основной текст (12)_"/>
    <w:basedOn w:val="a0"/>
    <w:link w:val="120"/>
    <w:rsid w:val="007D2AD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">
    <w:name w:val="Заголовок №1_"/>
    <w:basedOn w:val="a0"/>
    <w:rsid w:val="007D2AD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6">
    <w:name w:val="Заголовок №1"/>
    <w:basedOn w:val="15"/>
    <w:rsid w:val="007D2A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20">
    <w:name w:val="Основной текст (12)"/>
    <w:basedOn w:val="a"/>
    <w:link w:val="12"/>
    <w:rsid w:val="007D2AD4"/>
    <w:pPr>
      <w:widowControl w:val="0"/>
      <w:shd w:val="clear" w:color="auto" w:fill="FFFFFF"/>
      <w:spacing w:after="0" w:line="0" w:lineRule="atLeast"/>
      <w:ind w:hanging="148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d">
    <w:name w:val="Сетка таблицы2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D2AD4"/>
    <w:pPr>
      <w:widowControl w:val="0"/>
      <w:shd w:val="clear" w:color="auto" w:fill="FFFFFF"/>
      <w:spacing w:before="180" w:after="180" w:line="20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pt">
    <w:name w:val="Колонтитул + Интервал 1 pt"/>
    <w:basedOn w:val="a3"/>
    <w:rsid w:val="007D2AD4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Georgia12pt1pt">
    <w:name w:val="Основной текст (2) + Georgia;12 pt;Интервал 1 pt"/>
    <w:basedOn w:val="23"/>
    <w:rsid w:val="007D2AD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Sylfaen4pt">
    <w:name w:val="Основной текст (2) + Sylfaen;4 pt"/>
    <w:basedOn w:val="23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MicrosoftSansSerif14pt">
    <w:name w:val="Основной текст (2) + Microsoft Sans Serif;14 pt"/>
    <w:basedOn w:val="23"/>
    <w:rsid w:val="007D2AD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10pt">
    <w:name w:val="Основной текст (11) + Интервал 0 pt"/>
    <w:basedOn w:val="110"/>
    <w:rsid w:val="007D2AD4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7D2AD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1">
    <w:name w:val="Основной текст (13)"/>
    <w:basedOn w:val="130"/>
    <w:rsid w:val="007D2AD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1">
    <w:name w:val="Основной текст (11)"/>
    <w:basedOn w:val="a"/>
    <w:link w:val="110"/>
    <w:rsid w:val="007D2AD4"/>
    <w:pPr>
      <w:widowControl w:val="0"/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85pt0pt">
    <w:name w:val="Основной текст (2) + 8;5 pt;Полужирный;Интервал 0 pt"/>
    <w:basedOn w:val="23"/>
    <w:rsid w:val="007D2A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7D2A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D2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D2AD4"/>
    <w:rPr>
      <w:rFonts w:ascii="Segoe UI" w:hAnsi="Segoe UI" w:cs="Segoe UI"/>
      <w:sz w:val="18"/>
      <w:szCs w:val="18"/>
    </w:rPr>
  </w:style>
  <w:style w:type="character" w:customStyle="1" w:styleId="MTConvertedEquation">
    <w:name w:val="MTConvertedEquation"/>
    <w:basedOn w:val="a0"/>
    <w:rsid w:val="007D2AD4"/>
    <w:rPr>
      <w:rFonts w:ascii="Times New Roman" w:hAnsi="Times New Roman" w:cs="Times New Roman"/>
      <w:sz w:val="28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7D2AD4"/>
    <w:pPr>
      <w:tabs>
        <w:tab w:val="center" w:pos="4820"/>
        <w:tab w:val="right" w:pos="9640"/>
      </w:tabs>
      <w:spacing w:after="0" w:line="240" w:lineRule="auto"/>
      <w:ind w:firstLine="708"/>
    </w:pPr>
    <w:rPr>
      <w:rFonts w:ascii="Times New Roman" w:hAnsi="Times New Roman" w:cs="Times New Roman"/>
      <w:sz w:val="28"/>
      <w:szCs w:val="28"/>
    </w:rPr>
  </w:style>
  <w:style w:type="character" w:customStyle="1" w:styleId="MTDisplayEquation0">
    <w:name w:val="MTDisplayEquation Знак"/>
    <w:basedOn w:val="a0"/>
    <w:link w:val="MTDisplayEquation"/>
    <w:rsid w:val="007D2AD4"/>
    <w:rPr>
      <w:rFonts w:ascii="Times New Roman" w:hAnsi="Times New Roman" w:cs="Times New Roman"/>
      <w:sz w:val="28"/>
      <w:szCs w:val="28"/>
    </w:rPr>
  </w:style>
  <w:style w:type="table" w:customStyle="1" w:styleId="112">
    <w:name w:val="Сетка таблицы1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Упомянуть1"/>
    <w:basedOn w:val="a0"/>
    <w:uiPriority w:val="99"/>
    <w:semiHidden/>
    <w:unhideWhenUsed/>
    <w:rsid w:val="007D2AD4"/>
    <w:rPr>
      <w:color w:val="2B579A"/>
      <w:shd w:val="clear" w:color="auto" w:fill="E6E6E6"/>
    </w:rPr>
  </w:style>
  <w:style w:type="character" w:customStyle="1" w:styleId="80">
    <w:name w:val="Заголовок 8 Знак"/>
    <w:basedOn w:val="a0"/>
    <w:link w:val="8"/>
    <w:uiPriority w:val="9"/>
    <w:semiHidden/>
    <w:rsid w:val="007D2AD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MTEquationSection">
    <w:name w:val="MTEquationSection"/>
    <w:basedOn w:val="a0"/>
    <w:rsid w:val="007D2AD4"/>
    <w:rPr>
      <w:rFonts w:ascii="Times New Roman" w:hAnsi="Times New Roman" w:cs="Times New Roman"/>
      <w:b/>
      <w:vanish/>
      <w:color w:val="FF0000"/>
    </w:rPr>
  </w:style>
  <w:style w:type="paragraph" w:styleId="af6">
    <w:name w:val="Body Text Indent"/>
    <w:basedOn w:val="a"/>
    <w:link w:val="af7"/>
    <w:uiPriority w:val="99"/>
    <w:semiHidden/>
    <w:unhideWhenUsed/>
    <w:rsid w:val="007D2AD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D2AD4"/>
  </w:style>
  <w:style w:type="paragraph" w:styleId="af8">
    <w:name w:val="Body Text"/>
    <w:basedOn w:val="a"/>
    <w:link w:val="af9"/>
    <w:uiPriority w:val="99"/>
    <w:semiHidden/>
    <w:unhideWhenUsed/>
    <w:rsid w:val="007D2AD4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7D2AD4"/>
  </w:style>
  <w:style w:type="character" w:styleId="afa">
    <w:name w:val="annotation reference"/>
    <w:basedOn w:val="a0"/>
    <w:uiPriority w:val="99"/>
    <w:semiHidden/>
    <w:unhideWhenUsed/>
    <w:rsid w:val="007D2AD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D2AD4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7D2AD4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D2AD4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D2AD4"/>
    <w:rPr>
      <w:b/>
      <w:bCs/>
      <w:sz w:val="20"/>
      <w:szCs w:val="20"/>
    </w:rPr>
  </w:style>
  <w:style w:type="paragraph" w:customStyle="1" w:styleId="formattext">
    <w:name w:val="formattext"/>
    <w:basedOn w:val="a"/>
    <w:rsid w:val="007D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2AD4"/>
    <w:rPr>
      <w:rFonts w:ascii="Calibri Light" w:eastAsia="Times New Roman" w:hAnsi="Calibri Light" w:cs="Times New Roman"/>
      <w:color w:val="2E74B5"/>
      <w:sz w:val="26"/>
      <w:szCs w:val="26"/>
    </w:rPr>
  </w:style>
  <w:style w:type="table" w:customStyle="1" w:styleId="33">
    <w:name w:val="Сетка таблицы3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">
    <w:name w:val="Заголовок 8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3">
    <w:name w:val="Заголовок 2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e">
    <w:name w:val="Нет списка2"/>
    <w:next w:val="a2"/>
    <w:uiPriority w:val="99"/>
    <w:semiHidden/>
    <w:unhideWhenUsed/>
    <w:rsid w:val="008925A7"/>
  </w:style>
  <w:style w:type="table" w:customStyle="1" w:styleId="122">
    <w:name w:val="Сетка таблицы12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e"/>
    <w:uiPriority w:val="39"/>
    <w:rsid w:val="00CD2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Основной текст (2) + Полужирный;Курсив"/>
    <w:basedOn w:val="23"/>
    <w:rsid w:val="00C029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Курсив"/>
    <w:basedOn w:val="23"/>
    <w:rsid w:val="00C029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f0">
    <w:name w:val="Основной текст (2) + 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f1">
    <w:name w:val="Основной текст (2) + Курсив;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basedOn w:val="a0"/>
    <w:link w:val="71"/>
    <w:rsid w:val="00BE37E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72">
    <w:name w:val="Основной текст (7) + Не курсив"/>
    <w:basedOn w:val="70"/>
    <w:rsid w:val="00BE37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3">
    <w:name w:val="Основной текст (7) + Малые прописные"/>
    <w:basedOn w:val="70"/>
    <w:rsid w:val="00BE37E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71">
    <w:name w:val="Основной текст (7)"/>
    <w:basedOn w:val="a"/>
    <w:link w:val="70"/>
    <w:rsid w:val="00BE37EB"/>
    <w:pPr>
      <w:widowControl w:val="0"/>
      <w:shd w:val="clear" w:color="auto" w:fill="FFFFFF"/>
      <w:spacing w:before="360" w:after="2940" w:line="230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CE7F6-1FE6-4845-B97E-405A18A5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3112</Words>
  <Characters>17742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tatiana.pilgun@gmail.com</dc:creator>
  <cp:keywords/>
  <dc:description/>
  <cp:lastModifiedBy>Татьяна Пильгун</cp:lastModifiedBy>
  <cp:revision>6</cp:revision>
  <cp:lastPrinted>2018-04-30T13:03:00Z</cp:lastPrinted>
  <dcterms:created xsi:type="dcterms:W3CDTF">2018-07-02T11:25:00Z</dcterms:created>
  <dcterms:modified xsi:type="dcterms:W3CDTF">2018-07-16T19:30:00Z</dcterms:modified>
</cp:coreProperties>
</file>